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564F" w:rsidRDefault="0093564F">
      <w:pPr>
        <w:pStyle w:val="1"/>
        <w:adjustRightInd w:val="0"/>
        <w:snapToGrid w:val="0"/>
        <w:spacing w:before="0" w:after="0" w:line="360" w:lineRule="auto"/>
        <w:jc w:val="center"/>
        <w:rPr>
          <w:rFonts w:ascii="仿宋_GB2312" w:eastAsia="仿宋_GB2312" w:hAnsi="黑体"/>
          <w:sz w:val="36"/>
          <w:szCs w:val="36"/>
        </w:rPr>
      </w:pPr>
    </w:p>
    <w:p w:rsidR="0093564F" w:rsidRDefault="00696E44">
      <w:pPr>
        <w:pStyle w:val="1"/>
        <w:adjustRightInd w:val="0"/>
        <w:snapToGrid w:val="0"/>
        <w:spacing w:before="0" w:after="0" w:line="360" w:lineRule="auto"/>
        <w:jc w:val="center"/>
        <w:rPr>
          <w:rFonts w:ascii="仿宋_GB2312" w:eastAsia="仿宋_GB2312" w:hAnsi="黑体"/>
          <w:sz w:val="36"/>
          <w:szCs w:val="36"/>
        </w:rPr>
      </w:pPr>
      <w:r>
        <w:rPr>
          <w:rFonts w:ascii="仿宋_GB2312" w:eastAsia="仿宋_GB2312" w:hAnsi="黑体" w:hint="eastAsia"/>
          <w:sz w:val="36"/>
          <w:szCs w:val="36"/>
        </w:rPr>
        <w:t>重庆市体育局高危项目检验</w:t>
      </w:r>
    </w:p>
    <w:p w:rsidR="0093564F" w:rsidRDefault="00696E44">
      <w:pPr>
        <w:pStyle w:val="1"/>
        <w:adjustRightInd w:val="0"/>
        <w:snapToGrid w:val="0"/>
        <w:spacing w:before="0" w:after="0" w:line="360" w:lineRule="auto"/>
        <w:jc w:val="center"/>
        <w:rPr>
          <w:rFonts w:ascii="仿宋_GB2312" w:eastAsia="仿宋_GB2312" w:hAnsi="黑体"/>
          <w:sz w:val="36"/>
          <w:szCs w:val="36"/>
        </w:rPr>
      </w:pPr>
      <w:r>
        <w:rPr>
          <w:rFonts w:ascii="仿宋_GB2312" w:eastAsia="仿宋_GB2312" w:hAnsi="黑体" w:hint="eastAsia"/>
          <w:sz w:val="36"/>
          <w:szCs w:val="36"/>
        </w:rPr>
        <w:t>委托协议书</w:t>
      </w:r>
    </w:p>
    <w:p w:rsidR="0093564F" w:rsidRDefault="0093564F">
      <w:pPr>
        <w:adjustRightInd w:val="0"/>
        <w:snapToGrid w:val="0"/>
        <w:spacing w:line="360" w:lineRule="auto"/>
        <w:rPr>
          <w:rFonts w:ascii="仿宋_GB2312" w:eastAsia="仿宋_GB2312" w:hAnsi="华文仿宋"/>
          <w:sz w:val="28"/>
          <w:szCs w:val="28"/>
        </w:rPr>
      </w:pPr>
    </w:p>
    <w:p w:rsidR="0093564F" w:rsidRDefault="00696E44">
      <w:pPr>
        <w:adjustRightInd w:val="0"/>
        <w:snapToGrid w:val="0"/>
        <w:spacing w:line="360" w:lineRule="auto"/>
        <w:rPr>
          <w:rFonts w:ascii="仿宋_GB2312" w:eastAsia="仿宋_GB2312" w:hAnsi="华文仿宋"/>
          <w:sz w:val="28"/>
          <w:szCs w:val="28"/>
        </w:rPr>
      </w:pPr>
      <w:r>
        <w:rPr>
          <w:rFonts w:ascii="仿宋_GB2312" w:eastAsia="仿宋_GB2312" w:hAnsi="华文仿宋" w:hint="eastAsia"/>
          <w:sz w:val="28"/>
          <w:szCs w:val="28"/>
        </w:rPr>
        <w:t>甲方：</w:t>
      </w:r>
      <w:r>
        <w:rPr>
          <w:rFonts w:ascii="仿宋_GB2312" w:eastAsia="仿宋_GB2312" w:hAnsi="华文仿宋" w:hint="eastAsia"/>
          <w:sz w:val="28"/>
          <w:szCs w:val="28"/>
          <w:u w:val="single"/>
        </w:rPr>
        <w:t xml:space="preserve"> 重庆市体育局                 </w:t>
      </w:r>
      <w:bookmarkStart w:id="0" w:name="_GoBack"/>
      <w:bookmarkEnd w:id="0"/>
    </w:p>
    <w:p w:rsidR="0093564F" w:rsidRDefault="00696E44">
      <w:pPr>
        <w:adjustRightInd w:val="0"/>
        <w:snapToGrid w:val="0"/>
        <w:spacing w:line="360" w:lineRule="auto"/>
        <w:rPr>
          <w:rFonts w:ascii="仿宋_GB2312" w:eastAsia="仿宋_GB2312" w:hAnsi="华文仿宋"/>
          <w:sz w:val="28"/>
          <w:szCs w:val="28"/>
        </w:rPr>
      </w:pPr>
      <w:r>
        <w:rPr>
          <w:rFonts w:ascii="仿宋_GB2312" w:eastAsia="仿宋_GB2312" w:hAnsi="华文仿宋" w:hint="eastAsia"/>
          <w:sz w:val="28"/>
          <w:szCs w:val="28"/>
        </w:rPr>
        <w:t>地址：</w:t>
      </w:r>
      <w:r>
        <w:rPr>
          <w:rFonts w:ascii="仿宋_GB2312" w:eastAsia="仿宋_GB2312" w:hAnsi="华文仿宋" w:hint="eastAsia"/>
          <w:sz w:val="28"/>
          <w:szCs w:val="28"/>
          <w:u w:val="single"/>
        </w:rPr>
        <w:t xml:space="preserve"> 重庆市渝中区两路口体育村33号</w:t>
      </w:r>
    </w:p>
    <w:p w:rsidR="0093564F" w:rsidRDefault="00696E44">
      <w:pPr>
        <w:adjustRightInd w:val="0"/>
        <w:snapToGrid w:val="0"/>
        <w:spacing w:line="360" w:lineRule="auto"/>
        <w:rPr>
          <w:rFonts w:ascii="仿宋_GB2312" w:eastAsia="仿宋_GB2312" w:hAnsi="华文仿宋"/>
          <w:sz w:val="28"/>
          <w:szCs w:val="28"/>
          <w:u w:val="single"/>
        </w:rPr>
      </w:pPr>
      <w:r>
        <w:rPr>
          <w:rFonts w:ascii="仿宋_GB2312" w:eastAsia="仿宋_GB2312" w:hAnsi="华文仿宋" w:hint="eastAsia"/>
          <w:sz w:val="28"/>
          <w:szCs w:val="28"/>
        </w:rPr>
        <w:t>乙方：</w:t>
      </w:r>
      <w:r>
        <w:rPr>
          <w:rFonts w:ascii="仿宋_GB2312" w:eastAsia="仿宋_GB2312" w:hAnsi="华文仿宋" w:hint="eastAsia"/>
          <w:sz w:val="28"/>
          <w:szCs w:val="28"/>
          <w:u w:val="single"/>
        </w:rPr>
        <w:t xml:space="preserve">国家体育总局体育科学研究所     </w:t>
      </w:r>
    </w:p>
    <w:p w:rsidR="007E4AE3" w:rsidRDefault="007E4AE3">
      <w:pPr>
        <w:adjustRightInd w:val="0"/>
        <w:snapToGrid w:val="0"/>
        <w:spacing w:line="360" w:lineRule="auto"/>
        <w:rPr>
          <w:rFonts w:ascii="仿宋_GB2312" w:eastAsia="仿宋_GB2312" w:hAnsi="华文仿宋"/>
          <w:sz w:val="28"/>
          <w:szCs w:val="28"/>
        </w:rPr>
      </w:pPr>
      <w:r>
        <w:rPr>
          <w:rFonts w:ascii="仿宋_GB2312" w:eastAsia="仿宋_GB2312" w:hAnsi="华文仿宋" w:hint="eastAsia"/>
          <w:sz w:val="28"/>
          <w:szCs w:val="28"/>
        </w:rPr>
        <w:t>统一社会</w:t>
      </w:r>
      <w:r>
        <w:rPr>
          <w:rFonts w:ascii="仿宋_GB2312" w:eastAsia="仿宋_GB2312" w:hAnsi="华文仿宋"/>
          <w:sz w:val="28"/>
          <w:szCs w:val="28"/>
        </w:rPr>
        <w:t>信用代码：</w:t>
      </w:r>
      <w:r w:rsidRPr="000E1F08">
        <w:rPr>
          <w:rFonts w:ascii="仿宋_GB2312" w:eastAsia="仿宋_GB2312" w:hAnsi="华文仿宋"/>
          <w:sz w:val="28"/>
          <w:szCs w:val="28"/>
          <w:u w:val="single"/>
        </w:rPr>
        <w:t>121000004000081753</w:t>
      </w:r>
    </w:p>
    <w:p w:rsidR="0082454C" w:rsidRDefault="0082454C">
      <w:pPr>
        <w:adjustRightInd w:val="0"/>
        <w:snapToGrid w:val="0"/>
        <w:spacing w:line="360" w:lineRule="auto"/>
        <w:rPr>
          <w:rFonts w:ascii="仿宋_GB2312" w:eastAsia="仿宋_GB2312" w:hAnsi="华文仿宋"/>
          <w:sz w:val="28"/>
          <w:szCs w:val="28"/>
        </w:rPr>
      </w:pPr>
      <w:r>
        <w:rPr>
          <w:rFonts w:ascii="仿宋_GB2312" w:eastAsia="仿宋_GB2312" w:hAnsi="华文仿宋" w:hint="eastAsia"/>
          <w:sz w:val="28"/>
          <w:szCs w:val="28"/>
        </w:rPr>
        <w:t>法定代表人：</w:t>
      </w:r>
      <w:r w:rsidRPr="000E1F08">
        <w:rPr>
          <w:rFonts w:ascii="仿宋_GB2312" w:eastAsia="仿宋_GB2312" w:hAnsi="华文仿宋"/>
          <w:sz w:val="28"/>
          <w:szCs w:val="28"/>
          <w:u w:val="single"/>
        </w:rPr>
        <w:t>张良</w:t>
      </w:r>
    </w:p>
    <w:p w:rsidR="0093564F" w:rsidRDefault="0082454C">
      <w:pPr>
        <w:adjustRightInd w:val="0"/>
        <w:snapToGrid w:val="0"/>
        <w:spacing w:line="360" w:lineRule="auto"/>
        <w:rPr>
          <w:rFonts w:ascii="仿宋_GB2312" w:eastAsia="仿宋_GB2312" w:hAnsi="华文仿宋"/>
          <w:sz w:val="28"/>
          <w:szCs w:val="28"/>
          <w:u w:val="single"/>
        </w:rPr>
      </w:pPr>
      <w:r>
        <w:rPr>
          <w:rFonts w:ascii="仿宋_GB2312" w:eastAsia="仿宋_GB2312" w:hAnsi="华文仿宋" w:hint="eastAsia"/>
          <w:sz w:val="28"/>
          <w:szCs w:val="28"/>
        </w:rPr>
        <w:t>住所</w:t>
      </w:r>
      <w:r w:rsidR="00696E44">
        <w:rPr>
          <w:rFonts w:ascii="仿宋_GB2312" w:eastAsia="仿宋_GB2312" w:hAnsi="华文仿宋" w:hint="eastAsia"/>
          <w:sz w:val="28"/>
          <w:szCs w:val="28"/>
        </w:rPr>
        <w:t>：</w:t>
      </w:r>
      <w:r w:rsidR="00696E44">
        <w:rPr>
          <w:rFonts w:ascii="仿宋_GB2312" w:eastAsia="仿宋_GB2312" w:hAnsi="华文仿宋" w:hint="eastAsia"/>
          <w:sz w:val="28"/>
          <w:szCs w:val="28"/>
          <w:u w:val="single"/>
        </w:rPr>
        <w:t xml:space="preserve">北京市东城区北京体育馆路11号  </w:t>
      </w:r>
    </w:p>
    <w:p w:rsidR="0082454C" w:rsidRDefault="0082454C">
      <w:pPr>
        <w:adjustRightInd w:val="0"/>
        <w:snapToGrid w:val="0"/>
        <w:spacing w:line="360" w:lineRule="auto"/>
        <w:rPr>
          <w:rFonts w:ascii="仿宋_GB2312" w:eastAsia="仿宋_GB2312" w:hAnsi="华文仿宋"/>
          <w:sz w:val="28"/>
          <w:szCs w:val="28"/>
        </w:rPr>
      </w:pPr>
      <w:r w:rsidRPr="000E1F08">
        <w:rPr>
          <w:rFonts w:ascii="仿宋_GB2312" w:eastAsia="仿宋_GB2312" w:hAnsi="华文仿宋" w:hint="eastAsia"/>
          <w:sz w:val="28"/>
          <w:szCs w:val="28"/>
        </w:rPr>
        <w:t>联系人</w:t>
      </w:r>
      <w:r w:rsidRPr="000E1F08">
        <w:rPr>
          <w:rFonts w:ascii="仿宋_GB2312" w:eastAsia="仿宋_GB2312" w:hAnsi="华文仿宋"/>
          <w:sz w:val="28"/>
          <w:szCs w:val="28"/>
        </w:rPr>
        <w:t>：</w:t>
      </w:r>
      <w:r>
        <w:rPr>
          <w:rFonts w:ascii="仿宋_GB2312" w:eastAsia="仿宋_GB2312" w:hAnsi="华文仿宋"/>
          <w:sz w:val="28"/>
          <w:szCs w:val="28"/>
          <w:u w:val="single"/>
        </w:rPr>
        <w:t>黄希发</w:t>
      </w:r>
    </w:p>
    <w:p w:rsidR="0093564F" w:rsidRDefault="0093564F">
      <w:pPr>
        <w:adjustRightInd w:val="0"/>
        <w:snapToGrid w:val="0"/>
        <w:spacing w:line="360" w:lineRule="auto"/>
        <w:ind w:firstLineChars="200" w:firstLine="560"/>
        <w:rPr>
          <w:rFonts w:ascii="仿宋_GB2312" w:eastAsia="仿宋_GB2312" w:hAnsi="华文仿宋"/>
          <w:sz w:val="28"/>
          <w:szCs w:val="28"/>
        </w:rPr>
      </w:pPr>
    </w:p>
    <w:p w:rsidR="0093564F" w:rsidRDefault="00696E44">
      <w:pPr>
        <w:adjustRightInd w:val="0"/>
        <w:snapToGrid w:val="0"/>
        <w:spacing w:line="360" w:lineRule="auto"/>
        <w:ind w:firstLineChars="200" w:firstLine="560"/>
        <w:rPr>
          <w:rFonts w:ascii="仿宋_GB2312" w:eastAsia="仿宋_GB2312" w:hAnsi="华文仿宋"/>
          <w:sz w:val="28"/>
          <w:szCs w:val="28"/>
        </w:rPr>
      </w:pPr>
      <w:r>
        <w:rPr>
          <w:rFonts w:ascii="仿宋_GB2312" w:eastAsia="仿宋_GB2312" w:hAnsi="华文仿宋" w:hint="eastAsia"/>
          <w:sz w:val="28"/>
          <w:szCs w:val="28"/>
        </w:rPr>
        <w:t>重庆市体育局委托国家体育总局体育科学研究所体育服务检验中心承担对重庆市体育局54家（游泳37家、攀岩8家、潜水1家、滑雪8家）高危险性体育项目经营场所的安全检验工作。经双方友好协商，达成如下协议：</w:t>
      </w:r>
    </w:p>
    <w:p w:rsidR="0093564F" w:rsidRDefault="00696E44">
      <w:pPr>
        <w:adjustRightInd w:val="0"/>
        <w:snapToGrid w:val="0"/>
        <w:spacing w:line="360" w:lineRule="auto"/>
        <w:ind w:firstLineChars="200" w:firstLine="562"/>
        <w:outlineLvl w:val="0"/>
        <w:rPr>
          <w:rFonts w:ascii="仿宋_GB2312" w:eastAsia="仿宋_GB2312" w:hAnsi="华文仿宋"/>
          <w:b/>
          <w:sz w:val="28"/>
          <w:szCs w:val="28"/>
        </w:rPr>
      </w:pPr>
      <w:r>
        <w:rPr>
          <w:rFonts w:ascii="仿宋_GB2312" w:eastAsia="仿宋_GB2312" w:hAnsi="华文仿宋" w:hint="eastAsia"/>
          <w:b/>
          <w:sz w:val="28"/>
          <w:szCs w:val="28"/>
        </w:rPr>
        <w:t>第一条 双方的基本权利和义务</w:t>
      </w:r>
    </w:p>
    <w:p w:rsidR="0093564F" w:rsidRDefault="00696E44">
      <w:pPr>
        <w:adjustRightInd w:val="0"/>
        <w:snapToGrid w:val="0"/>
        <w:spacing w:line="360" w:lineRule="auto"/>
        <w:ind w:firstLineChars="200" w:firstLine="562"/>
        <w:rPr>
          <w:rFonts w:ascii="仿宋_GB2312" w:eastAsia="仿宋_GB2312" w:hAnsi="华文仿宋"/>
          <w:b/>
          <w:sz w:val="28"/>
          <w:szCs w:val="28"/>
        </w:rPr>
      </w:pPr>
      <w:r>
        <w:rPr>
          <w:rFonts w:ascii="仿宋_GB2312" w:eastAsia="仿宋_GB2312" w:hAnsi="华文仿宋" w:hint="eastAsia"/>
          <w:b/>
          <w:sz w:val="28"/>
          <w:szCs w:val="28"/>
        </w:rPr>
        <w:t>（一）甲方的义务</w:t>
      </w:r>
    </w:p>
    <w:p w:rsidR="0093564F" w:rsidRDefault="00696E44">
      <w:pPr>
        <w:adjustRightInd w:val="0"/>
        <w:snapToGrid w:val="0"/>
        <w:spacing w:line="360" w:lineRule="auto"/>
        <w:ind w:firstLineChars="200" w:firstLine="560"/>
        <w:rPr>
          <w:rFonts w:ascii="仿宋_GB2312" w:eastAsia="仿宋_GB2312" w:hAnsi="华文仿宋"/>
          <w:sz w:val="28"/>
          <w:szCs w:val="28"/>
        </w:rPr>
      </w:pPr>
      <w:r>
        <w:rPr>
          <w:rFonts w:ascii="仿宋_GB2312" w:eastAsia="仿宋_GB2312" w:hAnsi="华文仿宋" w:hint="eastAsia"/>
          <w:sz w:val="28"/>
          <w:szCs w:val="28"/>
        </w:rPr>
        <w:t>1、甲方安排专人配合乙方做好检验工作并提供必要的工作条件。</w:t>
      </w:r>
    </w:p>
    <w:p w:rsidR="0093564F" w:rsidRDefault="00696E44">
      <w:pPr>
        <w:adjustRightInd w:val="0"/>
        <w:snapToGrid w:val="0"/>
        <w:spacing w:line="360" w:lineRule="auto"/>
        <w:ind w:firstLineChars="200" w:firstLine="560"/>
        <w:rPr>
          <w:rFonts w:ascii="仿宋_GB2312" w:eastAsia="仿宋_GB2312" w:hAnsi="华文仿宋"/>
          <w:sz w:val="28"/>
          <w:szCs w:val="28"/>
        </w:rPr>
      </w:pPr>
      <w:r>
        <w:rPr>
          <w:rFonts w:ascii="仿宋_GB2312" w:eastAsia="仿宋_GB2312" w:hAnsi="华文仿宋" w:hint="eastAsia"/>
          <w:sz w:val="28"/>
          <w:szCs w:val="28"/>
        </w:rPr>
        <w:t>2、甲方提供被检验高危场所名单。</w:t>
      </w:r>
    </w:p>
    <w:p w:rsidR="0093564F" w:rsidRDefault="00696E44">
      <w:pPr>
        <w:adjustRightInd w:val="0"/>
        <w:snapToGrid w:val="0"/>
        <w:spacing w:line="360" w:lineRule="auto"/>
        <w:ind w:firstLineChars="200" w:firstLine="560"/>
        <w:rPr>
          <w:rFonts w:ascii="仿宋_GB2312" w:eastAsia="仿宋_GB2312" w:hAnsi="华文仿宋"/>
          <w:sz w:val="28"/>
          <w:szCs w:val="28"/>
        </w:rPr>
      </w:pPr>
      <w:r>
        <w:rPr>
          <w:rFonts w:ascii="仿宋_GB2312" w:eastAsia="仿宋_GB2312" w:hAnsi="华文仿宋" w:hint="eastAsia"/>
          <w:sz w:val="28"/>
          <w:szCs w:val="28"/>
        </w:rPr>
        <w:t>3、甲方为乙方提供相关基础资料。</w:t>
      </w:r>
    </w:p>
    <w:p w:rsidR="0093564F" w:rsidRDefault="00696E44">
      <w:pPr>
        <w:adjustRightInd w:val="0"/>
        <w:snapToGrid w:val="0"/>
        <w:spacing w:line="360" w:lineRule="auto"/>
        <w:ind w:firstLineChars="200" w:firstLine="560"/>
        <w:rPr>
          <w:rFonts w:ascii="仿宋_GB2312" w:eastAsia="仿宋_GB2312" w:hAnsi="华文仿宋"/>
          <w:sz w:val="28"/>
          <w:szCs w:val="28"/>
        </w:rPr>
      </w:pPr>
      <w:r>
        <w:rPr>
          <w:rFonts w:ascii="仿宋_GB2312" w:eastAsia="仿宋_GB2312" w:hAnsi="华文仿宋" w:hint="eastAsia"/>
          <w:sz w:val="28"/>
          <w:szCs w:val="28"/>
        </w:rPr>
        <w:t>4、按照约定支付乙方开展检验工作的费用。</w:t>
      </w:r>
    </w:p>
    <w:p w:rsidR="0093564F" w:rsidRDefault="00696E44">
      <w:pPr>
        <w:adjustRightInd w:val="0"/>
        <w:snapToGrid w:val="0"/>
        <w:spacing w:line="360" w:lineRule="auto"/>
        <w:ind w:firstLineChars="200" w:firstLine="562"/>
        <w:rPr>
          <w:rFonts w:ascii="仿宋_GB2312" w:eastAsia="仿宋_GB2312" w:hAnsi="华文仿宋"/>
          <w:sz w:val="28"/>
          <w:szCs w:val="28"/>
        </w:rPr>
      </w:pPr>
      <w:r>
        <w:rPr>
          <w:rFonts w:ascii="仿宋_GB2312" w:eastAsia="仿宋_GB2312" w:hAnsi="华文仿宋" w:hint="eastAsia"/>
          <w:b/>
          <w:sz w:val="28"/>
          <w:szCs w:val="28"/>
        </w:rPr>
        <w:t>（二）乙方的义务</w:t>
      </w:r>
    </w:p>
    <w:p w:rsidR="0093564F" w:rsidRDefault="00696E44">
      <w:pPr>
        <w:adjustRightInd w:val="0"/>
        <w:snapToGrid w:val="0"/>
        <w:spacing w:line="360" w:lineRule="auto"/>
        <w:ind w:firstLineChars="200" w:firstLine="560"/>
        <w:rPr>
          <w:rFonts w:ascii="仿宋_GB2312" w:eastAsia="仿宋_GB2312" w:hAnsi="华文仿宋"/>
          <w:sz w:val="28"/>
          <w:szCs w:val="28"/>
        </w:rPr>
      </w:pPr>
      <w:r>
        <w:rPr>
          <w:rFonts w:ascii="仿宋_GB2312" w:eastAsia="仿宋_GB2312" w:hAnsi="华文仿宋" w:hint="eastAsia"/>
          <w:sz w:val="28"/>
          <w:szCs w:val="28"/>
        </w:rPr>
        <w:t>1、乙方负责安排高危场所安全检验所需的技术设备、人员。</w:t>
      </w:r>
    </w:p>
    <w:p w:rsidR="0093564F" w:rsidRDefault="00696E44">
      <w:pPr>
        <w:adjustRightInd w:val="0"/>
        <w:snapToGrid w:val="0"/>
        <w:spacing w:line="360" w:lineRule="auto"/>
        <w:ind w:firstLineChars="200" w:firstLine="560"/>
        <w:rPr>
          <w:rFonts w:ascii="仿宋_GB2312" w:eastAsia="仿宋_GB2312" w:hAnsi="华文仿宋"/>
          <w:sz w:val="28"/>
          <w:szCs w:val="28"/>
        </w:rPr>
      </w:pPr>
      <w:r>
        <w:rPr>
          <w:rFonts w:ascii="仿宋_GB2312" w:eastAsia="仿宋_GB2312" w:hAnsi="华文仿宋" w:hint="eastAsia"/>
          <w:sz w:val="28"/>
          <w:szCs w:val="28"/>
        </w:rPr>
        <w:t>2、按照GB 19079《体育场所开放条件与技术要求》国家标准进</w:t>
      </w:r>
      <w:r>
        <w:rPr>
          <w:rFonts w:ascii="仿宋_GB2312" w:eastAsia="仿宋_GB2312" w:hAnsi="华文仿宋" w:hint="eastAsia"/>
          <w:sz w:val="28"/>
          <w:szCs w:val="28"/>
        </w:rPr>
        <w:lastRenderedPageBreak/>
        <w:t>行检验（检验工作方案详见附件1）。</w:t>
      </w:r>
    </w:p>
    <w:p w:rsidR="0093564F" w:rsidRDefault="00696E44">
      <w:pPr>
        <w:adjustRightInd w:val="0"/>
        <w:snapToGrid w:val="0"/>
        <w:spacing w:line="360" w:lineRule="auto"/>
        <w:ind w:firstLineChars="200" w:firstLine="560"/>
        <w:rPr>
          <w:rFonts w:ascii="仿宋_GB2312" w:eastAsia="仿宋_GB2312" w:hAnsi="华文仿宋"/>
          <w:sz w:val="28"/>
          <w:szCs w:val="28"/>
        </w:rPr>
      </w:pPr>
      <w:r>
        <w:rPr>
          <w:rFonts w:ascii="仿宋_GB2312" w:eastAsia="仿宋_GB2312" w:hAnsi="华文仿宋" w:hint="eastAsia"/>
          <w:sz w:val="28"/>
          <w:szCs w:val="28"/>
        </w:rPr>
        <w:t>3、按时完成甲方委托的检验工作，完成检验报告。</w:t>
      </w:r>
    </w:p>
    <w:p w:rsidR="0093564F" w:rsidRDefault="00696E44">
      <w:pPr>
        <w:adjustRightInd w:val="0"/>
        <w:snapToGrid w:val="0"/>
        <w:spacing w:line="360" w:lineRule="auto"/>
        <w:ind w:firstLineChars="200" w:firstLine="560"/>
        <w:rPr>
          <w:rFonts w:ascii="仿宋_GB2312" w:eastAsia="仿宋_GB2312" w:hAnsi="华文仿宋"/>
          <w:sz w:val="28"/>
          <w:szCs w:val="28"/>
        </w:rPr>
      </w:pPr>
      <w:r>
        <w:rPr>
          <w:rFonts w:ascii="仿宋_GB2312" w:eastAsia="仿宋_GB2312" w:hAnsi="华文仿宋" w:hint="eastAsia"/>
          <w:sz w:val="28"/>
          <w:szCs w:val="28"/>
        </w:rPr>
        <w:t>4、不得以转包、分包的形式将甲方委托的工作交由第三方完成。</w:t>
      </w:r>
    </w:p>
    <w:p w:rsidR="0093564F" w:rsidRDefault="00696E44">
      <w:pPr>
        <w:adjustRightInd w:val="0"/>
        <w:snapToGrid w:val="0"/>
        <w:spacing w:line="360" w:lineRule="auto"/>
        <w:ind w:firstLineChars="200" w:firstLine="562"/>
        <w:outlineLvl w:val="0"/>
        <w:rPr>
          <w:rFonts w:ascii="仿宋_GB2312" w:eastAsia="仿宋_GB2312" w:hAnsi="华文仿宋"/>
          <w:b/>
          <w:sz w:val="28"/>
          <w:szCs w:val="28"/>
        </w:rPr>
      </w:pPr>
      <w:r>
        <w:rPr>
          <w:rFonts w:ascii="仿宋_GB2312" w:eastAsia="仿宋_GB2312" w:hAnsi="华文仿宋" w:hint="eastAsia"/>
          <w:b/>
          <w:sz w:val="28"/>
          <w:szCs w:val="28"/>
        </w:rPr>
        <w:t>第二条 委托检验费用</w:t>
      </w:r>
    </w:p>
    <w:p w:rsidR="0093564F" w:rsidRDefault="00696E44">
      <w:pPr>
        <w:adjustRightInd w:val="0"/>
        <w:snapToGrid w:val="0"/>
        <w:spacing w:line="360" w:lineRule="auto"/>
        <w:ind w:firstLineChars="200" w:firstLine="560"/>
        <w:rPr>
          <w:rFonts w:ascii="仿宋_GB2312" w:eastAsia="仿宋_GB2312" w:hAnsi="华文仿宋"/>
          <w:sz w:val="28"/>
          <w:szCs w:val="28"/>
        </w:rPr>
      </w:pPr>
      <w:r>
        <w:rPr>
          <w:rFonts w:ascii="仿宋_GB2312" w:eastAsia="仿宋_GB2312" w:hAnsi="华文仿宋" w:hint="eastAsia"/>
          <w:sz w:val="28"/>
          <w:szCs w:val="28"/>
        </w:rPr>
        <w:t>甲方支付乙方检验费用，以支持所委托高危场所检验工作的开展，总计29万元（大写：贰拾玖万元整），该费用已包含人工费、</w:t>
      </w:r>
      <w:r w:rsidR="001A4C58">
        <w:rPr>
          <w:rFonts w:ascii="仿宋_GB2312" w:eastAsia="仿宋_GB2312" w:hAnsi="华文仿宋" w:hint="eastAsia"/>
          <w:sz w:val="28"/>
          <w:szCs w:val="28"/>
        </w:rPr>
        <w:t>检验</w:t>
      </w:r>
      <w:r>
        <w:rPr>
          <w:rFonts w:ascii="仿宋_GB2312" w:eastAsia="仿宋_GB2312" w:hAnsi="华文仿宋" w:hint="eastAsia"/>
          <w:sz w:val="28"/>
          <w:szCs w:val="28"/>
        </w:rPr>
        <w:t>费、资料费、税费等为履行本合同所需的一切费用。</w:t>
      </w:r>
    </w:p>
    <w:p w:rsidR="0093564F" w:rsidRDefault="00696E44">
      <w:pPr>
        <w:adjustRightInd w:val="0"/>
        <w:snapToGrid w:val="0"/>
        <w:spacing w:line="360" w:lineRule="auto"/>
        <w:ind w:firstLineChars="200" w:firstLine="562"/>
        <w:outlineLvl w:val="0"/>
        <w:rPr>
          <w:rFonts w:ascii="仿宋_GB2312" w:eastAsia="仿宋_GB2312" w:hAnsi="华文仿宋"/>
          <w:b/>
          <w:sz w:val="28"/>
          <w:szCs w:val="28"/>
        </w:rPr>
      </w:pPr>
      <w:r>
        <w:rPr>
          <w:rFonts w:ascii="仿宋_GB2312" w:eastAsia="仿宋_GB2312" w:hAnsi="华文仿宋" w:hint="eastAsia"/>
          <w:b/>
          <w:sz w:val="28"/>
          <w:szCs w:val="28"/>
        </w:rPr>
        <w:t>第三条 经费拨付</w:t>
      </w:r>
    </w:p>
    <w:p w:rsidR="005805F6" w:rsidRDefault="003F5F4B" w:rsidP="005805F6">
      <w:pPr>
        <w:adjustRightInd w:val="0"/>
        <w:snapToGrid w:val="0"/>
        <w:spacing w:line="360" w:lineRule="auto"/>
        <w:ind w:firstLineChars="200" w:firstLine="560"/>
        <w:rPr>
          <w:rFonts w:ascii="仿宋_GB2312" w:eastAsia="仿宋_GB2312" w:hAnsi="华文仿宋"/>
          <w:sz w:val="28"/>
          <w:szCs w:val="28"/>
        </w:rPr>
      </w:pPr>
      <w:r>
        <w:rPr>
          <w:rFonts w:ascii="仿宋_GB2312" w:eastAsia="仿宋_GB2312" w:hAnsi="华文仿宋" w:hint="eastAsia"/>
          <w:sz w:val="28"/>
          <w:szCs w:val="28"/>
        </w:rPr>
        <w:t>当</w:t>
      </w:r>
      <w:r w:rsidR="005805F6" w:rsidRPr="005805F6">
        <w:rPr>
          <w:rFonts w:ascii="仿宋_GB2312" w:eastAsia="仿宋_GB2312" w:hAnsi="华文仿宋" w:hint="eastAsia"/>
          <w:sz w:val="28"/>
          <w:szCs w:val="28"/>
        </w:rPr>
        <w:t>乙方</w:t>
      </w:r>
      <w:r w:rsidR="005805F6" w:rsidRPr="002F695B">
        <w:rPr>
          <w:rFonts w:ascii="仿宋_GB2312" w:eastAsia="仿宋_GB2312" w:hAnsi="华文仿宋" w:hint="eastAsia"/>
          <w:sz w:val="28"/>
          <w:szCs w:val="28"/>
        </w:rPr>
        <w:t>提交完毕“游泳、潜水场所”检验报告</w:t>
      </w:r>
      <w:r w:rsidR="00734FB6">
        <w:rPr>
          <w:rFonts w:ascii="仿宋_GB2312" w:eastAsia="仿宋_GB2312" w:hAnsi="华文仿宋" w:hint="eastAsia"/>
          <w:sz w:val="28"/>
          <w:szCs w:val="28"/>
        </w:rPr>
        <w:t>并</w:t>
      </w:r>
      <w:r w:rsidR="005805F6" w:rsidRPr="005805F6">
        <w:rPr>
          <w:rFonts w:ascii="仿宋_GB2312" w:eastAsia="仿宋_GB2312" w:hAnsi="华文仿宋" w:hint="eastAsia"/>
          <w:sz w:val="28"/>
          <w:szCs w:val="28"/>
        </w:rPr>
        <w:t>经过</w:t>
      </w:r>
      <w:r w:rsidR="005805F6">
        <w:rPr>
          <w:rFonts w:ascii="仿宋_GB2312" w:eastAsia="仿宋_GB2312" w:hAnsi="华文仿宋" w:hint="eastAsia"/>
          <w:sz w:val="28"/>
          <w:szCs w:val="28"/>
        </w:rPr>
        <w:t>甲方</w:t>
      </w:r>
      <w:r w:rsidR="005805F6" w:rsidRPr="005805F6">
        <w:rPr>
          <w:rFonts w:ascii="仿宋_GB2312" w:eastAsia="仿宋_GB2312" w:hAnsi="华文仿宋" w:hint="eastAsia"/>
          <w:sz w:val="28"/>
          <w:szCs w:val="28"/>
        </w:rPr>
        <w:t>验收合格</w:t>
      </w:r>
      <w:r w:rsidR="005805F6">
        <w:rPr>
          <w:rFonts w:ascii="仿宋_GB2312" w:eastAsia="仿宋_GB2312" w:hAnsi="华文仿宋" w:hint="eastAsia"/>
          <w:sz w:val="28"/>
          <w:szCs w:val="28"/>
        </w:rPr>
        <w:t>，</w:t>
      </w:r>
      <w:r w:rsidR="00734FB6">
        <w:rPr>
          <w:rFonts w:ascii="仿宋_GB2312" w:eastAsia="仿宋_GB2312" w:hAnsi="华文仿宋" w:hint="eastAsia"/>
          <w:sz w:val="28"/>
          <w:szCs w:val="28"/>
        </w:rPr>
        <w:t>以及</w:t>
      </w:r>
      <w:r w:rsidR="005805F6" w:rsidRPr="005805F6">
        <w:rPr>
          <w:rFonts w:ascii="仿宋_GB2312" w:eastAsia="仿宋_GB2312" w:hAnsi="华文仿宋" w:hint="eastAsia"/>
          <w:sz w:val="28"/>
          <w:szCs w:val="28"/>
        </w:rPr>
        <w:t>提供等额有效的发票后</w:t>
      </w:r>
      <w:r w:rsidR="00731748">
        <w:rPr>
          <w:rFonts w:ascii="仿宋_GB2312" w:eastAsia="仿宋_GB2312" w:hAnsi="华文仿宋" w:hint="eastAsia"/>
          <w:sz w:val="28"/>
          <w:szCs w:val="28"/>
        </w:rPr>
        <w:t>十个工作</w:t>
      </w:r>
      <w:r w:rsidR="00731748">
        <w:rPr>
          <w:rFonts w:ascii="仿宋_GB2312" w:eastAsia="仿宋_GB2312" w:hAnsi="华文仿宋"/>
          <w:sz w:val="28"/>
          <w:szCs w:val="28"/>
        </w:rPr>
        <w:t>日</w:t>
      </w:r>
      <w:r w:rsidR="00731748">
        <w:rPr>
          <w:rFonts w:ascii="仿宋_GB2312" w:eastAsia="仿宋_GB2312" w:hAnsi="华文仿宋" w:hint="eastAsia"/>
          <w:sz w:val="28"/>
          <w:szCs w:val="28"/>
        </w:rPr>
        <w:t>内</w:t>
      </w:r>
      <w:r w:rsidR="005805F6" w:rsidRPr="005805F6">
        <w:rPr>
          <w:rFonts w:ascii="仿宋_GB2312" w:eastAsia="仿宋_GB2312" w:hAnsi="华文仿宋" w:hint="eastAsia"/>
          <w:sz w:val="28"/>
          <w:szCs w:val="28"/>
        </w:rPr>
        <w:t>，</w:t>
      </w:r>
      <w:r>
        <w:rPr>
          <w:rFonts w:ascii="仿宋_GB2312" w:eastAsia="仿宋_GB2312" w:hAnsi="华文仿宋" w:hint="eastAsia"/>
          <w:sz w:val="28"/>
          <w:szCs w:val="28"/>
        </w:rPr>
        <w:t>甲方</w:t>
      </w:r>
      <w:r w:rsidR="005805F6" w:rsidRPr="005805F6">
        <w:rPr>
          <w:rFonts w:ascii="仿宋_GB2312" w:eastAsia="仿宋_GB2312" w:hAnsi="华文仿宋" w:hint="eastAsia"/>
          <w:sz w:val="28"/>
          <w:szCs w:val="28"/>
        </w:rPr>
        <w:t>以银行转账方式</w:t>
      </w:r>
      <w:r w:rsidR="00206C24">
        <w:rPr>
          <w:rFonts w:ascii="仿宋_GB2312" w:eastAsia="仿宋_GB2312" w:hAnsi="华文仿宋" w:hint="eastAsia"/>
          <w:sz w:val="28"/>
          <w:szCs w:val="28"/>
        </w:rPr>
        <w:t>支付乙方第一笔检验费用20万元</w:t>
      </w:r>
      <w:r w:rsidR="00662D15">
        <w:rPr>
          <w:rFonts w:ascii="仿宋_GB2312" w:eastAsia="仿宋_GB2312" w:hAnsi="华文仿宋" w:hint="eastAsia"/>
          <w:sz w:val="28"/>
          <w:szCs w:val="28"/>
        </w:rPr>
        <w:t>；当</w:t>
      </w:r>
      <w:r w:rsidR="00206C24">
        <w:rPr>
          <w:rFonts w:ascii="仿宋_GB2312" w:eastAsia="仿宋_GB2312" w:hAnsi="华文仿宋" w:hint="eastAsia"/>
          <w:sz w:val="28"/>
          <w:szCs w:val="28"/>
        </w:rPr>
        <w:t>全部检验工作结束</w:t>
      </w:r>
      <w:r w:rsidR="00662D15">
        <w:rPr>
          <w:rFonts w:ascii="仿宋_GB2312" w:eastAsia="仿宋_GB2312" w:hAnsi="华文仿宋" w:hint="eastAsia"/>
          <w:sz w:val="28"/>
          <w:szCs w:val="28"/>
        </w:rPr>
        <w:t>、乙方提供等额有效的发票后</w:t>
      </w:r>
      <w:r w:rsidR="00206C24">
        <w:rPr>
          <w:rFonts w:ascii="仿宋_GB2312" w:eastAsia="仿宋_GB2312" w:hAnsi="华文仿宋" w:hint="eastAsia"/>
          <w:sz w:val="28"/>
          <w:szCs w:val="28"/>
        </w:rPr>
        <w:t>十个工作日内</w:t>
      </w:r>
      <w:r w:rsidR="00662D15">
        <w:rPr>
          <w:rFonts w:ascii="仿宋_GB2312" w:eastAsia="仿宋_GB2312" w:hAnsi="华文仿宋" w:hint="eastAsia"/>
          <w:sz w:val="28"/>
          <w:szCs w:val="28"/>
        </w:rPr>
        <w:t>，甲方</w:t>
      </w:r>
      <w:r w:rsidR="005805F6" w:rsidRPr="005805F6">
        <w:rPr>
          <w:rFonts w:ascii="仿宋_GB2312" w:eastAsia="仿宋_GB2312" w:hAnsi="华文仿宋" w:hint="eastAsia"/>
          <w:sz w:val="28"/>
          <w:szCs w:val="28"/>
        </w:rPr>
        <w:t>支付乙方</w:t>
      </w:r>
      <w:r w:rsidR="00206C24">
        <w:rPr>
          <w:rFonts w:ascii="仿宋_GB2312" w:eastAsia="仿宋_GB2312" w:hAnsi="华文仿宋" w:hint="eastAsia"/>
          <w:sz w:val="28"/>
          <w:szCs w:val="28"/>
        </w:rPr>
        <w:t>第二笔</w:t>
      </w:r>
      <w:r w:rsidR="005805F6" w:rsidRPr="005805F6">
        <w:rPr>
          <w:rFonts w:ascii="仿宋_GB2312" w:eastAsia="仿宋_GB2312" w:hAnsi="华文仿宋" w:hint="eastAsia"/>
          <w:sz w:val="28"/>
          <w:szCs w:val="28"/>
        </w:rPr>
        <w:t>检验费用</w:t>
      </w:r>
      <w:r w:rsidR="00206C24">
        <w:rPr>
          <w:rFonts w:ascii="仿宋_GB2312" w:eastAsia="仿宋_GB2312" w:hAnsi="华文仿宋" w:hint="eastAsia"/>
          <w:sz w:val="28"/>
          <w:szCs w:val="28"/>
        </w:rPr>
        <w:t>9万元</w:t>
      </w:r>
      <w:r w:rsidR="005805F6" w:rsidRPr="005805F6">
        <w:rPr>
          <w:rFonts w:ascii="仿宋_GB2312" w:eastAsia="仿宋_GB2312" w:hAnsi="华文仿宋" w:hint="eastAsia"/>
          <w:sz w:val="28"/>
          <w:szCs w:val="28"/>
        </w:rPr>
        <w:t>。</w:t>
      </w:r>
    </w:p>
    <w:p w:rsidR="0093564F" w:rsidRDefault="00696E44">
      <w:pPr>
        <w:adjustRightInd w:val="0"/>
        <w:snapToGrid w:val="0"/>
        <w:spacing w:line="360" w:lineRule="auto"/>
        <w:ind w:firstLineChars="200" w:firstLine="560"/>
        <w:rPr>
          <w:rFonts w:ascii="仿宋_GB2312" w:eastAsia="仿宋_GB2312" w:hAnsi="华文仿宋"/>
          <w:sz w:val="28"/>
          <w:szCs w:val="28"/>
        </w:rPr>
      </w:pPr>
      <w:r>
        <w:rPr>
          <w:rFonts w:ascii="仿宋_GB2312" w:eastAsia="仿宋_GB2312" w:hAnsi="华文仿宋" w:hint="eastAsia"/>
          <w:sz w:val="28"/>
          <w:szCs w:val="28"/>
        </w:rPr>
        <w:t>乙方开户银行名称、地址和账号为：</w:t>
      </w:r>
    </w:p>
    <w:p w:rsidR="0093564F" w:rsidRDefault="00696E44">
      <w:pPr>
        <w:adjustRightInd w:val="0"/>
        <w:snapToGrid w:val="0"/>
        <w:spacing w:line="360" w:lineRule="auto"/>
        <w:ind w:firstLineChars="200" w:firstLine="560"/>
        <w:rPr>
          <w:rFonts w:ascii="仿宋_GB2312" w:eastAsia="仿宋_GB2312" w:hAnsi="华文仿宋"/>
          <w:sz w:val="28"/>
          <w:szCs w:val="28"/>
        </w:rPr>
      </w:pPr>
      <w:r>
        <w:rPr>
          <w:rFonts w:ascii="仿宋_GB2312" w:eastAsia="仿宋_GB2312" w:hAnsi="华文仿宋" w:hint="eastAsia"/>
          <w:sz w:val="28"/>
          <w:szCs w:val="28"/>
        </w:rPr>
        <w:t>开户银行：中国工商银行北京体育馆路支行</w:t>
      </w:r>
    </w:p>
    <w:p w:rsidR="0093564F" w:rsidRDefault="00696E44">
      <w:pPr>
        <w:adjustRightInd w:val="0"/>
        <w:snapToGrid w:val="0"/>
        <w:spacing w:line="360" w:lineRule="auto"/>
        <w:ind w:firstLineChars="200" w:firstLine="560"/>
        <w:rPr>
          <w:rFonts w:ascii="仿宋_GB2312" w:eastAsia="仿宋_GB2312" w:hAnsi="华文仿宋"/>
          <w:sz w:val="28"/>
          <w:szCs w:val="28"/>
        </w:rPr>
      </w:pPr>
      <w:r>
        <w:rPr>
          <w:rFonts w:ascii="仿宋_GB2312" w:eastAsia="仿宋_GB2312" w:hAnsi="华文仿宋" w:hint="eastAsia"/>
          <w:sz w:val="28"/>
          <w:szCs w:val="28"/>
        </w:rPr>
        <w:t>地址：国家体育总局体育科学研究所</w:t>
      </w:r>
    </w:p>
    <w:p w:rsidR="0093564F" w:rsidRDefault="00696E44">
      <w:pPr>
        <w:adjustRightInd w:val="0"/>
        <w:snapToGrid w:val="0"/>
        <w:spacing w:line="360" w:lineRule="auto"/>
        <w:ind w:firstLineChars="200" w:firstLine="560"/>
        <w:rPr>
          <w:rFonts w:ascii="仿宋_GB2312" w:eastAsia="仿宋_GB2312" w:hAnsi="华文仿宋"/>
          <w:sz w:val="28"/>
          <w:szCs w:val="28"/>
        </w:rPr>
      </w:pPr>
      <w:r>
        <w:rPr>
          <w:rFonts w:ascii="仿宋_GB2312" w:eastAsia="仿宋_GB2312" w:hAnsi="华文仿宋" w:hint="eastAsia"/>
          <w:sz w:val="28"/>
          <w:szCs w:val="28"/>
        </w:rPr>
        <w:t xml:space="preserve">账号： 0200 0081 0908 8090 158 </w:t>
      </w:r>
    </w:p>
    <w:p w:rsidR="0093564F" w:rsidRDefault="00BB44B8">
      <w:pPr>
        <w:adjustRightInd w:val="0"/>
        <w:snapToGrid w:val="0"/>
        <w:spacing w:line="360" w:lineRule="auto"/>
        <w:ind w:firstLineChars="200" w:firstLine="560"/>
        <w:rPr>
          <w:rFonts w:ascii="仿宋_GB2312" w:eastAsia="仿宋_GB2312" w:hAnsi="华文仿宋"/>
          <w:sz w:val="28"/>
          <w:szCs w:val="28"/>
        </w:rPr>
      </w:pPr>
      <w:r>
        <w:rPr>
          <w:rFonts w:ascii="仿宋_GB2312" w:eastAsia="仿宋_GB2312" w:hAnsi="华文仿宋" w:hint="eastAsia"/>
          <w:sz w:val="28"/>
          <w:szCs w:val="28"/>
        </w:rPr>
        <w:t>乙方变更</w:t>
      </w:r>
      <w:r w:rsidR="00696E44">
        <w:rPr>
          <w:rFonts w:ascii="仿宋_GB2312" w:eastAsia="仿宋_GB2312" w:hAnsi="华文仿宋" w:hint="eastAsia"/>
          <w:sz w:val="28"/>
          <w:szCs w:val="28"/>
        </w:rPr>
        <w:t>以上银行账户信息，需提前</w:t>
      </w:r>
      <w:r w:rsidR="003F5F4B">
        <w:rPr>
          <w:rFonts w:ascii="仿宋_GB2312" w:eastAsia="仿宋_GB2312" w:hAnsi="华文仿宋"/>
          <w:sz w:val="28"/>
          <w:szCs w:val="28"/>
        </w:rPr>
        <w:t>10</w:t>
      </w:r>
      <w:r w:rsidR="00696E44">
        <w:rPr>
          <w:rFonts w:ascii="仿宋_GB2312" w:eastAsia="仿宋_GB2312" w:hAnsi="华文仿宋" w:hint="eastAsia"/>
          <w:sz w:val="28"/>
          <w:szCs w:val="28"/>
        </w:rPr>
        <w:t>个工作日告知甲方并获得甲方确认。</w:t>
      </w:r>
    </w:p>
    <w:p w:rsidR="0093564F" w:rsidRDefault="00696E44">
      <w:pPr>
        <w:adjustRightInd w:val="0"/>
        <w:snapToGrid w:val="0"/>
        <w:spacing w:line="360" w:lineRule="auto"/>
        <w:ind w:firstLineChars="200" w:firstLine="562"/>
        <w:outlineLvl w:val="0"/>
        <w:rPr>
          <w:rFonts w:ascii="仿宋_GB2312" w:eastAsia="仿宋_GB2312" w:hAnsi="华文仿宋"/>
          <w:b/>
          <w:sz w:val="28"/>
          <w:szCs w:val="28"/>
        </w:rPr>
      </w:pPr>
      <w:r>
        <w:rPr>
          <w:rFonts w:ascii="仿宋_GB2312" w:eastAsia="仿宋_GB2312" w:hAnsi="华文仿宋" w:hint="eastAsia"/>
          <w:b/>
          <w:sz w:val="28"/>
          <w:szCs w:val="28"/>
        </w:rPr>
        <w:t>第四条 纠纷的解决方式</w:t>
      </w:r>
    </w:p>
    <w:p w:rsidR="0093564F" w:rsidRDefault="00696E44">
      <w:pPr>
        <w:adjustRightInd w:val="0"/>
        <w:snapToGrid w:val="0"/>
        <w:spacing w:line="360" w:lineRule="auto"/>
        <w:ind w:firstLineChars="200" w:firstLine="560"/>
        <w:rPr>
          <w:rFonts w:ascii="仿宋_GB2312" w:eastAsia="仿宋_GB2312" w:hAnsi="华文仿宋"/>
          <w:sz w:val="28"/>
          <w:szCs w:val="28"/>
        </w:rPr>
      </w:pPr>
      <w:r>
        <w:rPr>
          <w:rFonts w:ascii="仿宋_GB2312" w:eastAsia="仿宋_GB2312" w:hAnsi="华文仿宋" w:hint="eastAsia"/>
          <w:sz w:val="28"/>
          <w:szCs w:val="28"/>
        </w:rPr>
        <w:t>双方履行本协议中产生的任何争议应通过协商予以解决，协商不成的，任何一方有权向合同签订地人民法院提起诉讼。</w:t>
      </w:r>
    </w:p>
    <w:p w:rsidR="0093564F" w:rsidRDefault="00696E44">
      <w:pPr>
        <w:adjustRightInd w:val="0"/>
        <w:snapToGrid w:val="0"/>
        <w:spacing w:line="360" w:lineRule="auto"/>
        <w:ind w:firstLineChars="200" w:firstLine="562"/>
        <w:outlineLvl w:val="0"/>
        <w:rPr>
          <w:rFonts w:ascii="仿宋_GB2312" w:eastAsia="仿宋_GB2312" w:hAnsi="华文仿宋"/>
          <w:b/>
          <w:sz w:val="28"/>
          <w:szCs w:val="28"/>
        </w:rPr>
      </w:pPr>
      <w:r>
        <w:rPr>
          <w:rFonts w:ascii="仿宋_GB2312" w:eastAsia="仿宋_GB2312" w:hAnsi="华文仿宋" w:hint="eastAsia"/>
          <w:b/>
          <w:sz w:val="28"/>
          <w:szCs w:val="28"/>
        </w:rPr>
        <w:t>第五条 委托工作执行期限</w:t>
      </w:r>
    </w:p>
    <w:p w:rsidR="006F649B" w:rsidRDefault="00696E44" w:rsidP="006F649B">
      <w:pPr>
        <w:adjustRightInd w:val="0"/>
        <w:snapToGrid w:val="0"/>
        <w:spacing w:line="360" w:lineRule="auto"/>
        <w:ind w:firstLine="570"/>
        <w:rPr>
          <w:rFonts w:ascii="仿宋_GB2312" w:eastAsia="仿宋_GB2312"/>
          <w:sz w:val="28"/>
          <w:szCs w:val="28"/>
        </w:rPr>
      </w:pPr>
      <w:r>
        <w:rPr>
          <w:rFonts w:ascii="仿宋_GB2312" w:eastAsia="仿宋_GB2312" w:hAnsi="华文仿宋" w:hint="eastAsia"/>
          <w:sz w:val="28"/>
          <w:szCs w:val="28"/>
        </w:rPr>
        <w:t>乙方完成甲方委托的工作期限为：</w:t>
      </w:r>
      <w:r w:rsidR="00E07DB7">
        <w:rPr>
          <w:rFonts w:ascii="仿宋_GB2312" w:eastAsia="仿宋_GB2312" w:hAnsi="华文仿宋" w:hint="eastAsia"/>
          <w:sz w:val="28"/>
          <w:szCs w:val="28"/>
        </w:rPr>
        <w:t>合同签署后30</w:t>
      </w:r>
      <w:r>
        <w:rPr>
          <w:rFonts w:ascii="仿宋_GB2312" w:eastAsia="仿宋_GB2312" w:hAnsi="华文仿宋" w:hint="eastAsia"/>
          <w:sz w:val="28"/>
          <w:szCs w:val="28"/>
        </w:rPr>
        <w:t>日</w:t>
      </w:r>
      <w:r w:rsidR="00E07DB7">
        <w:rPr>
          <w:rFonts w:ascii="仿宋_GB2312" w:eastAsia="仿宋_GB2312" w:hAnsi="华文仿宋" w:hint="eastAsia"/>
          <w:sz w:val="28"/>
          <w:szCs w:val="28"/>
        </w:rPr>
        <w:t>内</w:t>
      </w:r>
      <w:r>
        <w:rPr>
          <w:rFonts w:ascii="仿宋_GB2312" w:eastAsia="仿宋_GB2312" w:hAnsi="华文仿宋" w:hint="eastAsia"/>
          <w:sz w:val="28"/>
          <w:szCs w:val="28"/>
        </w:rPr>
        <w:t>完成甲方游泳、潜水场所检验工作，</w:t>
      </w:r>
      <w:r w:rsidR="00E07DB7">
        <w:rPr>
          <w:rFonts w:ascii="仿宋_GB2312" w:eastAsia="仿宋_GB2312" w:hAnsi="华文仿宋" w:hint="eastAsia"/>
          <w:sz w:val="28"/>
          <w:szCs w:val="28"/>
        </w:rPr>
        <w:t>60日内</w:t>
      </w:r>
      <w:r>
        <w:rPr>
          <w:rFonts w:ascii="仿宋_GB2312" w:eastAsia="仿宋_GB2312" w:hAnsi="华文仿宋" w:hint="eastAsia"/>
          <w:sz w:val="28"/>
          <w:szCs w:val="28"/>
        </w:rPr>
        <w:t>完成攀岩场所检验工作，2019年</w:t>
      </w:r>
      <w:r>
        <w:rPr>
          <w:rFonts w:ascii="仿宋_GB2312" w:eastAsia="仿宋_GB2312" w:hAnsi="华文仿宋" w:hint="eastAsia"/>
          <w:sz w:val="28"/>
          <w:szCs w:val="28"/>
        </w:rPr>
        <w:lastRenderedPageBreak/>
        <w:t>12月25</w:t>
      </w:r>
      <w:r w:rsidR="00E07DB7">
        <w:rPr>
          <w:rFonts w:ascii="仿宋_GB2312" w:eastAsia="仿宋_GB2312" w:hAnsi="华文仿宋" w:hint="eastAsia"/>
          <w:sz w:val="28"/>
          <w:szCs w:val="28"/>
        </w:rPr>
        <w:t>日前</w:t>
      </w:r>
      <w:r>
        <w:rPr>
          <w:rFonts w:ascii="仿宋_GB2312" w:eastAsia="仿宋_GB2312" w:hAnsi="华文仿宋" w:hint="eastAsia"/>
          <w:sz w:val="28"/>
          <w:szCs w:val="28"/>
        </w:rPr>
        <w:t>完成滑雪场所检验工作。</w:t>
      </w:r>
      <w:r w:rsidR="006F649B">
        <w:rPr>
          <w:rFonts w:ascii="仿宋_GB2312" w:eastAsia="仿宋_GB2312" w:hint="eastAsia"/>
          <w:sz w:val="28"/>
          <w:szCs w:val="28"/>
        </w:rPr>
        <w:t>具体检验时间可由甲乙双方根据实际情况协商进行调整。</w:t>
      </w:r>
    </w:p>
    <w:p w:rsidR="0093564F" w:rsidRDefault="00696E44">
      <w:pPr>
        <w:adjustRightInd w:val="0"/>
        <w:snapToGrid w:val="0"/>
        <w:spacing w:line="360" w:lineRule="auto"/>
        <w:ind w:firstLineChars="200" w:firstLine="562"/>
        <w:outlineLvl w:val="0"/>
        <w:rPr>
          <w:rFonts w:ascii="仿宋_GB2312" w:eastAsia="仿宋_GB2312" w:hAnsi="黑体"/>
          <w:sz w:val="28"/>
          <w:szCs w:val="28"/>
        </w:rPr>
      </w:pPr>
      <w:r>
        <w:rPr>
          <w:rFonts w:ascii="仿宋_GB2312" w:eastAsia="仿宋_GB2312" w:hAnsi="华文仿宋" w:hint="eastAsia"/>
          <w:b/>
          <w:sz w:val="28"/>
          <w:szCs w:val="28"/>
        </w:rPr>
        <w:t>第六条 成果归属及保密条款</w:t>
      </w:r>
    </w:p>
    <w:p w:rsidR="0093564F" w:rsidRDefault="00696E44">
      <w:pPr>
        <w:adjustRightInd w:val="0"/>
        <w:snapToGrid w:val="0"/>
        <w:spacing w:line="360" w:lineRule="auto"/>
        <w:ind w:firstLineChars="200" w:firstLine="560"/>
        <w:rPr>
          <w:rFonts w:ascii="仿宋_GB2312" w:eastAsia="仿宋_GB2312" w:hAnsi="华文仿宋"/>
          <w:sz w:val="28"/>
          <w:szCs w:val="28"/>
        </w:rPr>
      </w:pPr>
      <w:r>
        <w:rPr>
          <w:rFonts w:ascii="仿宋_GB2312" w:eastAsia="仿宋_GB2312" w:hAnsi="华文仿宋" w:hint="eastAsia"/>
          <w:sz w:val="28"/>
          <w:szCs w:val="28"/>
        </w:rPr>
        <w:t>（一）检验报告等项目的知识产权归甲方所有，未经甲方许可，乙方不得使用，也不得以任何方式发布、向第三人转让、披露或允许第三人使用。</w:t>
      </w:r>
    </w:p>
    <w:p w:rsidR="0093564F" w:rsidRDefault="00696E44">
      <w:pPr>
        <w:adjustRightInd w:val="0"/>
        <w:snapToGrid w:val="0"/>
        <w:spacing w:line="360" w:lineRule="auto"/>
        <w:ind w:firstLineChars="200" w:firstLine="560"/>
        <w:rPr>
          <w:rFonts w:ascii="仿宋_GB2312" w:eastAsia="仿宋_GB2312" w:hAnsi="华文仿宋"/>
          <w:sz w:val="28"/>
          <w:szCs w:val="28"/>
        </w:rPr>
      </w:pPr>
      <w:r>
        <w:rPr>
          <w:rFonts w:ascii="仿宋_GB2312" w:eastAsia="仿宋_GB2312" w:hAnsi="华文仿宋" w:hint="eastAsia"/>
          <w:sz w:val="28"/>
          <w:szCs w:val="28"/>
        </w:rPr>
        <w:t>（二）乙方对甲方提供的或因履行本协议所获悉的甲方及接受检验的高危场所的全部信息数据资料等均负有保密的义务，不得泄漏。</w:t>
      </w:r>
    </w:p>
    <w:p w:rsidR="0093564F" w:rsidRDefault="00696E44">
      <w:pPr>
        <w:adjustRightInd w:val="0"/>
        <w:snapToGrid w:val="0"/>
        <w:spacing w:line="360" w:lineRule="auto"/>
        <w:ind w:firstLineChars="200" w:firstLine="560"/>
        <w:rPr>
          <w:rFonts w:ascii="仿宋_GB2312" w:eastAsia="仿宋_GB2312" w:hAnsi="华文仿宋"/>
          <w:sz w:val="28"/>
          <w:szCs w:val="28"/>
        </w:rPr>
      </w:pPr>
      <w:r>
        <w:rPr>
          <w:rFonts w:ascii="仿宋_GB2312" w:eastAsia="仿宋_GB2312" w:hAnsi="华文仿宋" w:hint="eastAsia"/>
          <w:sz w:val="28"/>
          <w:szCs w:val="28"/>
        </w:rPr>
        <w:t>（三）乙方对甲方提供的一切资料、信息、调研结果等均应在本协议委托事项范围内使用，不允许传递、复制、摘抄、扩散或用于其他与甲方委托事项无关的场合。</w:t>
      </w:r>
    </w:p>
    <w:p w:rsidR="0093564F" w:rsidRDefault="00696E44">
      <w:pPr>
        <w:adjustRightInd w:val="0"/>
        <w:snapToGrid w:val="0"/>
        <w:spacing w:line="360" w:lineRule="auto"/>
        <w:ind w:firstLineChars="200" w:firstLine="562"/>
        <w:outlineLvl w:val="0"/>
        <w:rPr>
          <w:rFonts w:ascii="仿宋_GB2312" w:eastAsia="仿宋_GB2312" w:hAnsi="华文仿宋"/>
          <w:b/>
          <w:sz w:val="28"/>
          <w:szCs w:val="28"/>
        </w:rPr>
      </w:pPr>
      <w:r>
        <w:rPr>
          <w:rFonts w:ascii="仿宋_GB2312" w:eastAsia="仿宋_GB2312" w:hAnsi="华文仿宋" w:hint="eastAsia"/>
          <w:b/>
          <w:sz w:val="28"/>
          <w:szCs w:val="28"/>
        </w:rPr>
        <w:t>第七条 违约责任</w:t>
      </w:r>
    </w:p>
    <w:p w:rsidR="00C61AE0" w:rsidRDefault="00696E44">
      <w:pPr>
        <w:adjustRightInd w:val="0"/>
        <w:snapToGrid w:val="0"/>
        <w:spacing w:line="360" w:lineRule="auto"/>
        <w:ind w:firstLineChars="200" w:firstLine="560"/>
        <w:rPr>
          <w:rFonts w:ascii="仿宋_GB2312" w:eastAsia="仿宋_GB2312" w:hAnsi="华文仿宋"/>
          <w:sz w:val="28"/>
          <w:szCs w:val="28"/>
        </w:rPr>
      </w:pPr>
      <w:r>
        <w:rPr>
          <w:rFonts w:ascii="仿宋_GB2312" w:eastAsia="仿宋_GB2312" w:hAnsi="华文仿宋" w:hint="eastAsia"/>
          <w:sz w:val="28"/>
          <w:szCs w:val="28"/>
        </w:rPr>
        <w:t>（一）若乙方</w:t>
      </w:r>
      <w:r w:rsidR="00F25F98">
        <w:rPr>
          <w:rFonts w:ascii="仿宋_GB2312" w:eastAsia="仿宋_GB2312" w:hAnsi="华文仿宋" w:hint="eastAsia"/>
          <w:sz w:val="28"/>
          <w:szCs w:val="28"/>
        </w:rPr>
        <w:t>无正当理由</w:t>
      </w:r>
      <w:r w:rsidR="006F649B">
        <w:rPr>
          <w:rFonts w:ascii="仿宋_GB2312" w:eastAsia="仿宋_GB2312" w:hAnsi="华文仿宋" w:hint="eastAsia"/>
          <w:sz w:val="28"/>
          <w:szCs w:val="28"/>
        </w:rPr>
        <w:t>且未经协商，</w:t>
      </w:r>
      <w:r>
        <w:rPr>
          <w:rFonts w:ascii="仿宋_GB2312" w:eastAsia="仿宋_GB2312" w:hAnsi="华文仿宋" w:hint="eastAsia"/>
          <w:sz w:val="28"/>
          <w:szCs w:val="28"/>
        </w:rPr>
        <w:t>未在约定时限内完成相应检验工作的，甲方有权解除协议，并要求乙方在收到解除通知起</w:t>
      </w:r>
      <w:r w:rsidR="00E51C96" w:rsidRPr="00F25F98">
        <w:rPr>
          <w:rFonts w:ascii="仿宋_GB2312" w:eastAsia="仿宋_GB2312" w:hAnsi="华文仿宋"/>
          <w:sz w:val="28"/>
          <w:szCs w:val="28"/>
        </w:rPr>
        <w:t>10</w:t>
      </w:r>
      <w:r w:rsidRPr="00F25F98">
        <w:rPr>
          <w:rFonts w:ascii="仿宋_GB2312" w:eastAsia="仿宋_GB2312" w:hAnsi="华文仿宋" w:hint="eastAsia"/>
          <w:sz w:val="28"/>
          <w:szCs w:val="28"/>
        </w:rPr>
        <w:t>个工作日内</w:t>
      </w:r>
      <w:r>
        <w:rPr>
          <w:rFonts w:ascii="仿宋_GB2312" w:eastAsia="仿宋_GB2312" w:hAnsi="华文仿宋" w:hint="eastAsia"/>
          <w:sz w:val="28"/>
          <w:szCs w:val="28"/>
        </w:rPr>
        <w:t>返还甲方已支付的所有</w:t>
      </w:r>
      <w:r w:rsidR="001A4C58">
        <w:rPr>
          <w:rFonts w:ascii="仿宋_GB2312" w:eastAsia="仿宋_GB2312" w:hAnsi="华文仿宋" w:hint="eastAsia"/>
          <w:sz w:val="28"/>
          <w:szCs w:val="28"/>
        </w:rPr>
        <w:t>检验</w:t>
      </w:r>
      <w:r>
        <w:rPr>
          <w:rFonts w:ascii="仿宋_GB2312" w:eastAsia="仿宋_GB2312" w:hAnsi="华文仿宋" w:hint="eastAsia"/>
          <w:sz w:val="28"/>
          <w:szCs w:val="28"/>
        </w:rPr>
        <w:t>费用，</w:t>
      </w:r>
      <w:r w:rsidR="00F25F98">
        <w:rPr>
          <w:rFonts w:ascii="仿宋_GB2312" w:eastAsia="仿宋_GB2312" w:hAnsi="华文仿宋" w:hint="eastAsia"/>
          <w:sz w:val="28"/>
          <w:szCs w:val="28"/>
        </w:rPr>
        <w:t>并可就</w:t>
      </w:r>
      <w:r>
        <w:rPr>
          <w:rFonts w:ascii="仿宋_GB2312" w:eastAsia="仿宋_GB2312" w:hAnsi="华文仿宋" w:hint="eastAsia"/>
          <w:sz w:val="28"/>
          <w:szCs w:val="28"/>
        </w:rPr>
        <w:t>因此所遭受的损失向乙方索赔。</w:t>
      </w:r>
    </w:p>
    <w:p w:rsidR="0093564F" w:rsidRDefault="00696E44">
      <w:pPr>
        <w:adjustRightInd w:val="0"/>
        <w:snapToGrid w:val="0"/>
        <w:spacing w:line="360" w:lineRule="auto"/>
        <w:ind w:firstLineChars="200" w:firstLine="560"/>
        <w:rPr>
          <w:rFonts w:ascii="仿宋_GB2312" w:eastAsia="仿宋_GB2312" w:hAnsi="华文仿宋"/>
          <w:sz w:val="28"/>
          <w:szCs w:val="28"/>
        </w:rPr>
      </w:pPr>
      <w:r>
        <w:rPr>
          <w:rFonts w:ascii="仿宋_GB2312" w:eastAsia="仿宋_GB2312" w:hAnsi="华文仿宋" w:hint="eastAsia"/>
          <w:sz w:val="28"/>
          <w:szCs w:val="28"/>
        </w:rPr>
        <w:t>（二）若乙方未经过甲方同意，擅自将本协议项下的检验工作以转包、分包的形式交由第三方完成的，甲方有权立即解除协议，并要求乙方在收到解除通知起</w:t>
      </w:r>
      <w:r w:rsidR="00E51C96" w:rsidRPr="00F25F98">
        <w:rPr>
          <w:rFonts w:ascii="仿宋_GB2312" w:eastAsia="仿宋_GB2312" w:hAnsi="华文仿宋"/>
          <w:sz w:val="28"/>
          <w:szCs w:val="28"/>
        </w:rPr>
        <w:t>10</w:t>
      </w:r>
      <w:r w:rsidRPr="00F25F98">
        <w:rPr>
          <w:rFonts w:ascii="仿宋_GB2312" w:eastAsia="仿宋_GB2312" w:hAnsi="华文仿宋" w:hint="eastAsia"/>
          <w:sz w:val="28"/>
          <w:szCs w:val="28"/>
        </w:rPr>
        <w:t>个工作日内返还</w:t>
      </w:r>
      <w:r>
        <w:rPr>
          <w:rFonts w:ascii="仿宋_GB2312" w:eastAsia="仿宋_GB2312" w:hAnsi="华文仿宋" w:hint="eastAsia"/>
          <w:sz w:val="28"/>
          <w:szCs w:val="28"/>
        </w:rPr>
        <w:t>甲方已支付的所有</w:t>
      </w:r>
      <w:r w:rsidR="001A4C58">
        <w:rPr>
          <w:rFonts w:ascii="仿宋_GB2312" w:eastAsia="仿宋_GB2312" w:hAnsi="华文仿宋" w:hint="eastAsia"/>
          <w:sz w:val="28"/>
          <w:szCs w:val="28"/>
        </w:rPr>
        <w:t>检验</w:t>
      </w:r>
      <w:r>
        <w:rPr>
          <w:rFonts w:ascii="仿宋_GB2312" w:eastAsia="仿宋_GB2312" w:hAnsi="华文仿宋" w:hint="eastAsia"/>
          <w:sz w:val="28"/>
          <w:szCs w:val="28"/>
        </w:rPr>
        <w:t>费用，</w:t>
      </w:r>
      <w:r w:rsidR="00F25F98">
        <w:rPr>
          <w:rFonts w:ascii="仿宋_GB2312" w:eastAsia="仿宋_GB2312" w:hAnsi="华文仿宋" w:hint="eastAsia"/>
          <w:sz w:val="28"/>
          <w:szCs w:val="28"/>
        </w:rPr>
        <w:t>并</w:t>
      </w:r>
      <w:r>
        <w:rPr>
          <w:rFonts w:ascii="仿宋_GB2312" w:eastAsia="仿宋_GB2312" w:hAnsi="华文仿宋" w:hint="eastAsia"/>
          <w:sz w:val="28"/>
          <w:szCs w:val="28"/>
        </w:rPr>
        <w:t>可就因此所遭受的损失向乙方索赔。</w:t>
      </w:r>
    </w:p>
    <w:p w:rsidR="00F56364" w:rsidRDefault="00F56364">
      <w:pPr>
        <w:adjustRightInd w:val="0"/>
        <w:snapToGrid w:val="0"/>
        <w:spacing w:line="360" w:lineRule="auto"/>
        <w:ind w:firstLineChars="200" w:firstLine="560"/>
        <w:rPr>
          <w:rFonts w:ascii="仿宋_GB2312" w:eastAsia="仿宋_GB2312" w:hAnsi="华文仿宋"/>
          <w:sz w:val="28"/>
          <w:szCs w:val="28"/>
        </w:rPr>
      </w:pPr>
      <w:r>
        <w:rPr>
          <w:rFonts w:ascii="仿宋_GB2312" w:eastAsia="仿宋_GB2312" w:hAnsi="华文仿宋" w:hint="eastAsia"/>
          <w:sz w:val="28"/>
          <w:szCs w:val="28"/>
        </w:rPr>
        <w:t>（</w:t>
      </w:r>
      <w:r w:rsidR="00E50F01">
        <w:rPr>
          <w:rFonts w:ascii="仿宋_GB2312" w:eastAsia="仿宋_GB2312" w:hAnsi="华文仿宋" w:hint="eastAsia"/>
          <w:sz w:val="28"/>
          <w:szCs w:val="28"/>
        </w:rPr>
        <w:t>三</w:t>
      </w:r>
      <w:r>
        <w:rPr>
          <w:rFonts w:ascii="仿宋_GB2312" w:eastAsia="仿宋_GB2312" w:hAnsi="华文仿宋" w:hint="eastAsia"/>
          <w:sz w:val="28"/>
          <w:szCs w:val="28"/>
        </w:rPr>
        <w:t>）若</w:t>
      </w:r>
      <w:r>
        <w:rPr>
          <w:rFonts w:ascii="仿宋_GB2312" w:eastAsia="仿宋_GB2312" w:hAnsi="华文仿宋"/>
          <w:sz w:val="28"/>
          <w:szCs w:val="28"/>
        </w:rPr>
        <w:t>甲方未妥善</w:t>
      </w:r>
      <w:proofErr w:type="gramStart"/>
      <w:r>
        <w:rPr>
          <w:rFonts w:ascii="仿宋_GB2312" w:eastAsia="仿宋_GB2312" w:hAnsi="华文仿宋"/>
          <w:sz w:val="28"/>
          <w:szCs w:val="28"/>
        </w:rPr>
        <w:t>安排受</w:t>
      </w:r>
      <w:proofErr w:type="gramEnd"/>
      <w:r>
        <w:rPr>
          <w:rFonts w:ascii="仿宋_GB2312" w:eastAsia="仿宋_GB2312" w:hAnsi="华文仿宋"/>
          <w:sz w:val="28"/>
          <w:szCs w:val="28"/>
        </w:rPr>
        <w:t>检验场所</w:t>
      </w:r>
      <w:r>
        <w:rPr>
          <w:rFonts w:ascii="仿宋_GB2312" w:eastAsia="仿宋_GB2312" w:hAnsi="华文仿宋" w:hint="eastAsia"/>
          <w:sz w:val="28"/>
          <w:szCs w:val="28"/>
        </w:rPr>
        <w:t>并</w:t>
      </w:r>
      <w:r>
        <w:rPr>
          <w:rFonts w:ascii="仿宋_GB2312" w:eastAsia="仿宋_GB2312" w:hAnsi="华文仿宋"/>
          <w:sz w:val="28"/>
          <w:szCs w:val="28"/>
        </w:rPr>
        <w:t>提供必要的工作条件，由此造成</w:t>
      </w:r>
      <w:r>
        <w:rPr>
          <w:rFonts w:ascii="仿宋_GB2312" w:eastAsia="仿宋_GB2312" w:hAnsi="华文仿宋" w:hint="eastAsia"/>
          <w:sz w:val="28"/>
          <w:szCs w:val="28"/>
        </w:rPr>
        <w:t>的</w:t>
      </w:r>
      <w:r w:rsidR="00E07DB7">
        <w:rPr>
          <w:rFonts w:ascii="仿宋_GB2312" w:eastAsia="仿宋_GB2312" w:hAnsi="华文仿宋" w:hint="eastAsia"/>
          <w:sz w:val="28"/>
          <w:szCs w:val="28"/>
        </w:rPr>
        <w:t>逾期</w:t>
      </w:r>
      <w:r>
        <w:rPr>
          <w:rFonts w:ascii="仿宋_GB2312" w:eastAsia="仿宋_GB2312" w:hAnsi="华文仿宋"/>
          <w:sz w:val="28"/>
          <w:szCs w:val="28"/>
        </w:rPr>
        <w:t>责任</w:t>
      </w:r>
      <w:r w:rsidR="004039D8">
        <w:rPr>
          <w:rFonts w:ascii="仿宋_GB2312" w:eastAsia="仿宋_GB2312" w:hAnsi="华文仿宋" w:hint="eastAsia"/>
          <w:sz w:val="28"/>
          <w:szCs w:val="28"/>
        </w:rPr>
        <w:t>及损失</w:t>
      </w:r>
      <w:r>
        <w:rPr>
          <w:rFonts w:ascii="仿宋_GB2312" w:eastAsia="仿宋_GB2312" w:hAnsi="华文仿宋"/>
          <w:sz w:val="28"/>
          <w:szCs w:val="28"/>
        </w:rPr>
        <w:t>由甲方承担。</w:t>
      </w:r>
    </w:p>
    <w:p w:rsidR="0093564F" w:rsidRDefault="00696E44">
      <w:pPr>
        <w:adjustRightInd w:val="0"/>
        <w:snapToGrid w:val="0"/>
        <w:spacing w:line="360" w:lineRule="auto"/>
        <w:ind w:firstLineChars="200" w:firstLine="560"/>
        <w:rPr>
          <w:rFonts w:ascii="仿宋_GB2312" w:eastAsia="仿宋_GB2312" w:hAnsi="华文仿宋"/>
          <w:sz w:val="28"/>
          <w:szCs w:val="28"/>
        </w:rPr>
      </w:pPr>
      <w:r>
        <w:rPr>
          <w:rFonts w:ascii="仿宋_GB2312" w:eastAsia="仿宋_GB2312" w:hAnsi="华文仿宋" w:hint="eastAsia"/>
          <w:sz w:val="28"/>
          <w:szCs w:val="28"/>
        </w:rPr>
        <w:t>（</w:t>
      </w:r>
      <w:r w:rsidR="00E50F01">
        <w:rPr>
          <w:rFonts w:ascii="仿宋_GB2312" w:eastAsia="仿宋_GB2312" w:hAnsi="华文仿宋" w:hint="eastAsia"/>
          <w:sz w:val="28"/>
          <w:szCs w:val="28"/>
        </w:rPr>
        <w:t>四</w:t>
      </w:r>
      <w:r>
        <w:rPr>
          <w:rFonts w:ascii="仿宋_GB2312" w:eastAsia="仿宋_GB2312" w:hAnsi="华文仿宋" w:hint="eastAsia"/>
          <w:sz w:val="28"/>
          <w:szCs w:val="28"/>
        </w:rPr>
        <w:t>）除遇不可抗力外，任何一方违反本协议的规定，对方有权要求违约方承担继续履行、采取补救措施、赔偿损失的违约责任。</w:t>
      </w:r>
    </w:p>
    <w:p w:rsidR="0093564F" w:rsidRDefault="00696E44">
      <w:pPr>
        <w:adjustRightInd w:val="0"/>
        <w:snapToGrid w:val="0"/>
        <w:spacing w:line="360" w:lineRule="auto"/>
        <w:ind w:firstLineChars="200" w:firstLine="560"/>
        <w:rPr>
          <w:rFonts w:ascii="仿宋_GB2312" w:eastAsia="仿宋_GB2312" w:hAnsi="华文仿宋"/>
          <w:sz w:val="28"/>
          <w:szCs w:val="28"/>
        </w:rPr>
      </w:pPr>
      <w:r>
        <w:rPr>
          <w:rFonts w:ascii="仿宋_GB2312" w:eastAsia="仿宋_GB2312" w:hAnsi="华文仿宋" w:hint="eastAsia"/>
          <w:sz w:val="28"/>
          <w:szCs w:val="28"/>
        </w:rPr>
        <w:t>（</w:t>
      </w:r>
      <w:r w:rsidR="00E50F01">
        <w:rPr>
          <w:rFonts w:ascii="仿宋_GB2312" w:eastAsia="仿宋_GB2312" w:hAnsi="华文仿宋" w:hint="eastAsia"/>
          <w:sz w:val="28"/>
          <w:szCs w:val="28"/>
        </w:rPr>
        <w:t>五</w:t>
      </w:r>
      <w:r>
        <w:rPr>
          <w:rFonts w:ascii="仿宋_GB2312" w:eastAsia="仿宋_GB2312" w:hAnsi="华文仿宋" w:hint="eastAsia"/>
          <w:sz w:val="28"/>
          <w:szCs w:val="28"/>
        </w:rPr>
        <w:t>）本协议中的损失赔偿</w:t>
      </w:r>
      <w:proofErr w:type="gramStart"/>
      <w:r>
        <w:rPr>
          <w:rFonts w:ascii="仿宋_GB2312" w:eastAsia="仿宋_GB2312" w:hAnsi="华文仿宋" w:hint="eastAsia"/>
          <w:sz w:val="28"/>
          <w:szCs w:val="28"/>
        </w:rPr>
        <w:t>指赔偿</w:t>
      </w:r>
      <w:proofErr w:type="gramEnd"/>
      <w:r>
        <w:rPr>
          <w:rFonts w:ascii="仿宋_GB2312" w:eastAsia="仿宋_GB2312" w:hAnsi="华文仿宋" w:hint="eastAsia"/>
          <w:sz w:val="28"/>
          <w:szCs w:val="28"/>
        </w:rPr>
        <w:t>全部经济损失。本协议中的全</w:t>
      </w:r>
      <w:r>
        <w:rPr>
          <w:rFonts w:ascii="仿宋_GB2312" w:eastAsia="仿宋_GB2312" w:hAnsi="华文仿宋" w:hint="eastAsia"/>
          <w:sz w:val="28"/>
          <w:szCs w:val="28"/>
        </w:rPr>
        <w:lastRenderedPageBreak/>
        <w:t>部经济损失包括但不仅限于直接损失、间接损失、支付给第三方的赔偿或补偿费、诉讼费、仲裁费、律师费、鉴定费等。</w:t>
      </w:r>
    </w:p>
    <w:p w:rsidR="0093564F" w:rsidRDefault="00696E44">
      <w:pPr>
        <w:adjustRightInd w:val="0"/>
        <w:snapToGrid w:val="0"/>
        <w:spacing w:line="360" w:lineRule="auto"/>
        <w:ind w:firstLineChars="200" w:firstLine="562"/>
        <w:outlineLvl w:val="0"/>
        <w:rPr>
          <w:rFonts w:ascii="仿宋_GB2312" w:eastAsia="仿宋_GB2312" w:hAnsi="华文仿宋"/>
          <w:b/>
          <w:sz w:val="28"/>
          <w:szCs w:val="28"/>
        </w:rPr>
      </w:pPr>
      <w:r>
        <w:rPr>
          <w:rFonts w:ascii="仿宋_GB2312" w:eastAsia="仿宋_GB2312" w:hAnsi="华文仿宋" w:hint="eastAsia"/>
          <w:b/>
          <w:sz w:val="28"/>
          <w:szCs w:val="28"/>
        </w:rPr>
        <w:t>第八条 其他条款</w:t>
      </w:r>
    </w:p>
    <w:p w:rsidR="0093564F" w:rsidRDefault="00696E44">
      <w:pPr>
        <w:adjustRightInd w:val="0"/>
        <w:snapToGrid w:val="0"/>
        <w:spacing w:line="360" w:lineRule="auto"/>
        <w:ind w:firstLineChars="200" w:firstLine="560"/>
        <w:rPr>
          <w:rFonts w:ascii="仿宋_GB2312" w:eastAsia="仿宋_GB2312" w:hAnsi="华文仿宋"/>
          <w:sz w:val="28"/>
          <w:szCs w:val="28"/>
        </w:rPr>
      </w:pPr>
      <w:r>
        <w:rPr>
          <w:rFonts w:ascii="仿宋_GB2312" w:eastAsia="仿宋_GB2312" w:hAnsi="华文仿宋" w:hint="eastAsia"/>
          <w:sz w:val="28"/>
          <w:szCs w:val="28"/>
        </w:rPr>
        <w:t>（一）本协议一式六份，经甲乙双方项目负责人签字并加盖单位公章后生效，甲乙双方各三份。</w:t>
      </w:r>
    </w:p>
    <w:p w:rsidR="0093564F" w:rsidRDefault="00696E44">
      <w:pPr>
        <w:adjustRightInd w:val="0"/>
        <w:snapToGrid w:val="0"/>
        <w:spacing w:line="360" w:lineRule="auto"/>
        <w:ind w:firstLineChars="200" w:firstLine="560"/>
        <w:rPr>
          <w:rFonts w:ascii="仿宋_GB2312" w:eastAsia="仿宋_GB2312" w:hAnsi="华文仿宋"/>
          <w:sz w:val="28"/>
          <w:szCs w:val="28"/>
        </w:rPr>
      </w:pPr>
      <w:r>
        <w:rPr>
          <w:rFonts w:ascii="仿宋_GB2312" w:eastAsia="仿宋_GB2312" w:hAnsi="华文仿宋" w:hint="eastAsia"/>
          <w:sz w:val="28"/>
          <w:szCs w:val="28"/>
        </w:rPr>
        <w:t>（</w:t>
      </w:r>
      <w:r w:rsidR="00A30DEE">
        <w:rPr>
          <w:rFonts w:ascii="仿宋_GB2312" w:eastAsia="仿宋_GB2312" w:hAnsi="华文仿宋" w:hint="eastAsia"/>
          <w:sz w:val="28"/>
          <w:szCs w:val="28"/>
        </w:rPr>
        <w:t>二</w:t>
      </w:r>
      <w:r>
        <w:rPr>
          <w:rFonts w:ascii="仿宋_GB2312" w:eastAsia="仿宋_GB2312" w:hAnsi="华文仿宋" w:hint="eastAsia"/>
          <w:sz w:val="28"/>
          <w:szCs w:val="28"/>
        </w:rPr>
        <w:t>）双方执行完毕本协议约定的全部义务后，本协议自动终止。</w:t>
      </w:r>
    </w:p>
    <w:p w:rsidR="0093564F" w:rsidRDefault="00696E44">
      <w:pPr>
        <w:adjustRightInd w:val="0"/>
        <w:snapToGrid w:val="0"/>
        <w:spacing w:line="360" w:lineRule="auto"/>
        <w:ind w:firstLineChars="200" w:firstLine="560"/>
        <w:rPr>
          <w:rFonts w:ascii="仿宋_GB2312" w:eastAsia="仿宋_GB2312" w:hAnsi="华文仿宋"/>
          <w:sz w:val="28"/>
          <w:szCs w:val="28"/>
        </w:rPr>
      </w:pPr>
      <w:r>
        <w:rPr>
          <w:rFonts w:ascii="仿宋_GB2312" w:eastAsia="仿宋_GB2312" w:hAnsi="华文仿宋" w:hint="eastAsia"/>
          <w:sz w:val="28"/>
          <w:szCs w:val="28"/>
        </w:rPr>
        <w:t>（</w:t>
      </w:r>
      <w:r w:rsidR="00A30DEE">
        <w:rPr>
          <w:rFonts w:ascii="仿宋_GB2312" w:eastAsia="仿宋_GB2312" w:hAnsi="华文仿宋" w:hint="eastAsia"/>
          <w:sz w:val="28"/>
          <w:szCs w:val="28"/>
        </w:rPr>
        <w:t>三</w:t>
      </w:r>
      <w:r>
        <w:rPr>
          <w:rFonts w:ascii="仿宋_GB2312" w:eastAsia="仿宋_GB2312" w:hAnsi="华文仿宋" w:hint="eastAsia"/>
          <w:sz w:val="28"/>
          <w:szCs w:val="28"/>
        </w:rPr>
        <w:t>）附件为本协议组成部分，与本协议具同等法律效力。</w:t>
      </w:r>
    </w:p>
    <w:p w:rsidR="0093564F" w:rsidRDefault="00696E44">
      <w:pPr>
        <w:adjustRightInd w:val="0"/>
        <w:snapToGrid w:val="0"/>
        <w:spacing w:line="360" w:lineRule="auto"/>
        <w:ind w:firstLineChars="200" w:firstLine="560"/>
        <w:rPr>
          <w:rFonts w:ascii="仿宋_GB2312" w:eastAsia="仿宋_GB2312" w:hAnsi="华文仿宋"/>
          <w:sz w:val="28"/>
          <w:szCs w:val="28"/>
        </w:rPr>
      </w:pPr>
      <w:r>
        <w:rPr>
          <w:rFonts w:ascii="仿宋_GB2312" w:eastAsia="仿宋_GB2312" w:hAnsi="华文仿宋" w:hint="eastAsia"/>
          <w:sz w:val="28"/>
          <w:szCs w:val="28"/>
        </w:rPr>
        <w:t>（</w:t>
      </w:r>
      <w:r w:rsidR="00A30DEE">
        <w:rPr>
          <w:rFonts w:ascii="仿宋_GB2312" w:eastAsia="仿宋_GB2312" w:hAnsi="华文仿宋" w:hint="eastAsia"/>
          <w:sz w:val="28"/>
          <w:szCs w:val="28"/>
        </w:rPr>
        <w:t>四</w:t>
      </w:r>
      <w:r>
        <w:rPr>
          <w:rFonts w:ascii="仿宋_GB2312" w:eastAsia="仿宋_GB2312" w:hAnsi="华文仿宋" w:hint="eastAsia"/>
          <w:sz w:val="28"/>
          <w:szCs w:val="28"/>
        </w:rPr>
        <w:t>）本协议签订地为：北京市东城区体育馆路11号。</w:t>
      </w:r>
    </w:p>
    <w:p w:rsidR="0093564F" w:rsidRDefault="00696E44">
      <w:pPr>
        <w:adjustRightInd w:val="0"/>
        <w:snapToGrid w:val="0"/>
        <w:spacing w:line="360" w:lineRule="auto"/>
        <w:ind w:firstLineChars="200" w:firstLine="560"/>
        <w:rPr>
          <w:rFonts w:ascii="仿宋_GB2312" w:eastAsia="仿宋_GB2312" w:hAnsi="华文仿宋"/>
          <w:sz w:val="28"/>
          <w:szCs w:val="28"/>
        </w:rPr>
      </w:pPr>
      <w:r>
        <w:rPr>
          <w:rFonts w:ascii="仿宋_GB2312" w:eastAsia="仿宋_GB2312" w:hAnsi="华文仿宋" w:hint="eastAsia"/>
          <w:sz w:val="28"/>
          <w:szCs w:val="28"/>
        </w:rPr>
        <w:t>（</w:t>
      </w:r>
      <w:r w:rsidR="00A30DEE">
        <w:rPr>
          <w:rFonts w:ascii="仿宋_GB2312" w:eastAsia="仿宋_GB2312" w:hAnsi="华文仿宋" w:hint="eastAsia"/>
          <w:sz w:val="28"/>
          <w:szCs w:val="28"/>
        </w:rPr>
        <w:t>五</w:t>
      </w:r>
      <w:r>
        <w:rPr>
          <w:rFonts w:ascii="仿宋_GB2312" w:eastAsia="仿宋_GB2312" w:hAnsi="华文仿宋" w:hint="eastAsia"/>
          <w:sz w:val="28"/>
          <w:szCs w:val="28"/>
        </w:rPr>
        <w:t>）双方自觉接受纪检监察部门的监督，并自愿配合接受结果查究。</w:t>
      </w:r>
    </w:p>
    <w:p w:rsidR="0093564F" w:rsidRDefault="00696E44">
      <w:pPr>
        <w:adjustRightInd w:val="0"/>
        <w:snapToGrid w:val="0"/>
        <w:spacing w:line="360" w:lineRule="auto"/>
        <w:ind w:firstLineChars="200" w:firstLine="560"/>
        <w:rPr>
          <w:rFonts w:ascii="仿宋_GB2312" w:eastAsia="仿宋_GB2312" w:hAnsi="华文仿宋"/>
          <w:sz w:val="28"/>
          <w:szCs w:val="28"/>
        </w:rPr>
      </w:pPr>
      <w:r>
        <w:rPr>
          <w:rFonts w:ascii="仿宋_GB2312" w:eastAsia="仿宋_GB2312" w:hAnsi="华文仿宋" w:hint="eastAsia"/>
          <w:sz w:val="28"/>
          <w:szCs w:val="28"/>
        </w:rPr>
        <w:t>（</w:t>
      </w:r>
      <w:r w:rsidR="00A30DEE">
        <w:rPr>
          <w:rFonts w:ascii="仿宋_GB2312" w:eastAsia="仿宋_GB2312" w:hAnsi="华文仿宋" w:hint="eastAsia"/>
          <w:sz w:val="28"/>
          <w:szCs w:val="28"/>
        </w:rPr>
        <w:t>六</w:t>
      </w:r>
      <w:r>
        <w:rPr>
          <w:rFonts w:ascii="仿宋_GB2312" w:eastAsia="仿宋_GB2312" w:hAnsi="华文仿宋" w:hint="eastAsia"/>
          <w:sz w:val="28"/>
          <w:szCs w:val="28"/>
        </w:rPr>
        <w:t>）甲乙双方按本合同所列联系方式进行联络、事项告知，无论对方是否实际收到，双方在书面函件发出3日后，均视为通知方已正确履行通知义务；若本合同所列联系方式有变更，变更方应提前5日以书面形式通知对方，因未及时通知而造成的损失由变动方自行承担。</w:t>
      </w:r>
    </w:p>
    <w:p w:rsidR="0093564F" w:rsidRPr="00A30DEE" w:rsidRDefault="0093564F">
      <w:pPr>
        <w:adjustRightInd w:val="0"/>
        <w:snapToGrid w:val="0"/>
        <w:spacing w:line="360" w:lineRule="auto"/>
        <w:ind w:firstLineChars="200" w:firstLine="560"/>
        <w:rPr>
          <w:rFonts w:ascii="仿宋_GB2312" w:eastAsia="仿宋_GB2312" w:hAnsi="华文仿宋"/>
          <w:sz w:val="28"/>
          <w:szCs w:val="28"/>
        </w:rPr>
      </w:pPr>
    </w:p>
    <w:p w:rsidR="0093564F" w:rsidRDefault="0093564F">
      <w:pPr>
        <w:adjustRightInd w:val="0"/>
        <w:snapToGrid w:val="0"/>
        <w:spacing w:line="360" w:lineRule="auto"/>
        <w:ind w:firstLineChars="200" w:firstLine="560"/>
        <w:rPr>
          <w:rFonts w:ascii="仿宋_GB2312" w:eastAsia="仿宋_GB2312" w:hAnsi="华文仿宋"/>
          <w:sz w:val="28"/>
          <w:szCs w:val="28"/>
        </w:rPr>
      </w:pPr>
    </w:p>
    <w:p w:rsidR="0093564F" w:rsidRDefault="00696E44">
      <w:pPr>
        <w:adjustRightInd w:val="0"/>
        <w:snapToGrid w:val="0"/>
        <w:spacing w:line="360" w:lineRule="auto"/>
        <w:jc w:val="center"/>
        <w:rPr>
          <w:rFonts w:ascii="仿宋_GB2312" w:eastAsia="仿宋_GB2312" w:hAnsi="华文仿宋"/>
          <w:b/>
          <w:sz w:val="28"/>
          <w:szCs w:val="28"/>
        </w:rPr>
      </w:pPr>
      <w:r>
        <w:rPr>
          <w:rFonts w:ascii="仿宋_GB2312" w:eastAsia="仿宋_GB2312" w:hAnsi="华文仿宋" w:hint="eastAsia"/>
          <w:b/>
          <w:sz w:val="28"/>
          <w:szCs w:val="28"/>
        </w:rPr>
        <w:t>甲方项目负责人：                乙方项目负责人：</w:t>
      </w:r>
    </w:p>
    <w:p w:rsidR="0093564F" w:rsidRDefault="00696E44">
      <w:pPr>
        <w:adjustRightInd w:val="0"/>
        <w:snapToGrid w:val="0"/>
        <w:spacing w:line="360" w:lineRule="auto"/>
        <w:jc w:val="center"/>
        <w:rPr>
          <w:rFonts w:ascii="仿宋_GB2312" w:eastAsia="仿宋_GB2312" w:hAnsi="华文仿宋"/>
          <w:b/>
          <w:sz w:val="28"/>
          <w:szCs w:val="28"/>
        </w:rPr>
      </w:pPr>
      <w:r>
        <w:rPr>
          <w:rFonts w:ascii="仿宋_GB2312" w:eastAsia="仿宋_GB2312" w:hAnsi="华文仿宋" w:hint="eastAsia"/>
          <w:b/>
          <w:sz w:val="28"/>
          <w:szCs w:val="28"/>
        </w:rPr>
        <w:t>（单位公章）                     （单位公章）</w:t>
      </w:r>
    </w:p>
    <w:p w:rsidR="0093564F" w:rsidRDefault="00696E44">
      <w:pPr>
        <w:adjustRightInd w:val="0"/>
        <w:snapToGrid w:val="0"/>
        <w:spacing w:line="360" w:lineRule="auto"/>
        <w:ind w:firstLineChars="247" w:firstLine="694"/>
        <w:jc w:val="center"/>
        <w:rPr>
          <w:rFonts w:ascii="仿宋_GB2312" w:eastAsia="仿宋_GB2312"/>
          <w:sz w:val="32"/>
          <w:szCs w:val="36"/>
        </w:rPr>
      </w:pPr>
      <w:r>
        <w:rPr>
          <w:rFonts w:ascii="仿宋_GB2312" w:eastAsia="仿宋_GB2312" w:hAnsi="华文仿宋" w:hint="eastAsia"/>
          <w:b/>
          <w:sz w:val="28"/>
          <w:szCs w:val="28"/>
        </w:rPr>
        <w:t>年   月  日                      年   月   日</w:t>
      </w:r>
      <w:r>
        <w:rPr>
          <w:rFonts w:ascii="仿宋_GB2312" w:eastAsia="仿宋_GB2312" w:hint="eastAsia"/>
          <w:sz w:val="32"/>
          <w:szCs w:val="36"/>
        </w:rPr>
        <w:br w:type="page"/>
      </w:r>
    </w:p>
    <w:p w:rsidR="0093564F" w:rsidRDefault="00696E44">
      <w:pPr>
        <w:adjustRightInd w:val="0"/>
        <w:snapToGrid w:val="0"/>
        <w:spacing w:line="360" w:lineRule="auto"/>
        <w:jc w:val="left"/>
        <w:rPr>
          <w:rFonts w:ascii="仿宋_GB2312" w:eastAsia="仿宋_GB2312"/>
          <w:sz w:val="28"/>
          <w:szCs w:val="28"/>
        </w:rPr>
      </w:pPr>
      <w:r>
        <w:rPr>
          <w:rFonts w:ascii="仿宋_GB2312" w:eastAsia="仿宋_GB2312" w:hint="eastAsia"/>
          <w:sz w:val="28"/>
          <w:szCs w:val="28"/>
        </w:rPr>
        <w:lastRenderedPageBreak/>
        <w:t>附件1</w:t>
      </w:r>
    </w:p>
    <w:p w:rsidR="0093564F" w:rsidRDefault="00696E44">
      <w:pPr>
        <w:adjustRightInd w:val="0"/>
        <w:snapToGrid w:val="0"/>
        <w:spacing w:line="360" w:lineRule="auto"/>
        <w:jc w:val="center"/>
        <w:rPr>
          <w:rFonts w:ascii="仿宋_GB2312" w:eastAsia="仿宋_GB2312"/>
          <w:sz w:val="28"/>
          <w:szCs w:val="28"/>
        </w:rPr>
      </w:pPr>
      <w:r>
        <w:rPr>
          <w:rFonts w:ascii="仿宋_GB2312" w:eastAsia="仿宋_GB2312" w:hint="eastAsia"/>
          <w:sz w:val="28"/>
          <w:szCs w:val="28"/>
        </w:rPr>
        <w:t>游泳、攀岩、潜水、滑雪场所检验工作方案</w:t>
      </w:r>
    </w:p>
    <w:p w:rsidR="0093564F" w:rsidRDefault="0093564F">
      <w:pPr>
        <w:adjustRightInd w:val="0"/>
        <w:snapToGrid w:val="0"/>
        <w:spacing w:line="360" w:lineRule="auto"/>
        <w:rPr>
          <w:rFonts w:ascii="仿宋_GB2312" w:eastAsia="仿宋_GB2312"/>
          <w:b/>
          <w:sz w:val="28"/>
          <w:szCs w:val="28"/>
        </w:rPr>
      </w:pPr>
    </w:p>
    <w:p w:rsidR="0093564F" w:rsidRDefault="00696E44">
      <w:pPr>
        <w:adjustRightInd w:val="0"/>
        <w:snapToGrid w:val="0"/>
        <w:spacing w:line="360" w:lineRule="auto"/>
        <w:ind w:firstLineChars="200" w:firstLine="562"/>
        <w:rPr>
          <w:rFonts w:ascii="仿宋_GB2312" w:eastAsia="仿宋_GB2312"/>
          <w:b/>
          <w:sz w:val="28"/>
          <w:szCs w:val="28"/>
        </w:rPr>
      </w:pPr>
      <w:r>
        <w:rPr>
          <w:rFonts w:ascii="仿宋_GB2312" w:eastAsia="仿宋_GB2312" w:hint="eastAsia"/>
          <w:b/>
          <w:sz w:val="28"/>
          <w:szCs w:val="28"/>
        </w:rPr>
        <w:t>一、检验机构</w:t>
      </w:r>
    </w:p>
    <w:p w:rsidR="0093564F" w:rsidRDefault="00696E44">
      <w:pPr>
        <w:adjustRightInd w:val="0"/>
        <w:snapToGrid w:val="0"/>
        <w:spacing w:line="360" w:lineRule="auto"/>
        <w:ind w:firstLine="570"/>
        <w:rPr>
          <w:rFonts w:ascii="仿宋_GB2312" w:eastAsia="仿宋_GB2312"/>
          <w:sz w:val="28"/>
          <w:szCs w:val="28"/>
        </w:rPr>
      </w:pPr>
      <w:r>
        <w:rPr>
          <w:rFonts w:ascii="仿宋_GB2312" w:eastAsia="仿宋_GB2312" w:hint="eastAsia"/>
          <w:sz w:val="28"/>
          <w:szCs w:val="28"/>
        </w:rPr>
        <w:t>检验任务由国家体育总局体育科学研究所体育服务检验中心（以下简称“检验中心”）承担。</w:t>
      </w:r>
    </w:p>
    <w:p w:rsidR="0093564F" w:rsidRDefault="00696E44">
      <w:pPr>
        <w:adjustRightInd w:val="0"/>
        <w:snapToGrid w:val="0"/>
        <w:spacing w:line="360" w:lineRule="auto"/>
        <w:ind w:firstLineChars="200" w:firstLine="562"/>
        <w:rPr>
          <w:rFonts w:ascii="仿宋_GB2312" w:eastAsia="仿宋_GB2312"/>
          <w:b/>
          <w:sz w:val="28"/>
          <w:szCs w:val="28"/>
        </w:rPr>
      </w:pPr>
      <w:r>
        <w:rPr>
          <w:rFonts w:ascii="仿宋_GB2312" w:eastAsia="仿宋_GB2312" w:hint="eastAsia"/>
          <w:b/>
          <w:sz w:val="28"/>
          <w:szCs w:val="28"/>
        </w:rPr>
        <w:t>二、检验时间</w:t>
      </w:r>
    </w:p>
    <w:p w:rsidR="0093564F" w:rsidRDefault="00696E44">
      <w:pPr>
        <w:adjustRightInd w:val="0"/>
        <w:snapToGrid w:val="0"/>
        <w:spacing w:line="360" w:lineRule="auto"/>
        <w:ind w:firstLine="570"/>
        <w:rPr>
          <w:rFonts w:ascii="仿宋_GB2312" w:eastAsia="仿宋_GB2312"/>
          <w:sz w:val="28"/>
          <w:szCs w:val="28"/>
        </w:rPr>
      </w:pPr>
      <w:r>
        <w:rPr>
          <w:rFonts w:ascii="仿宋_GB2312" w:eastAsia="仿宋_GB2312" w:hint="eastAsia"/>
          <w:sz w:val="28"/>
          <w:szCs w:val="28"/>
        </w:rPr>
        <w:t>游泳、潜水场所检验时间</w:t>
      </w:r>
      <w:r w:rsidR="00E07DB7">
        <w:rPr>
          <w:rFonts w:ascii="仿宋_GB2312" w:eastAsia="仿宋_GB2312" w:hint="eastAsia"/>
          <w:sz w:val="28"/>
          <w:szCs w:val="28"/>
        </w:rPr>
        <w:t>为合同签署后30</w:t>
      </w:r>
      <w:r>
        <w:rPr>
          <w:rFonts w:ascii="仿宋_GB2312" w:eastAsia="仿宋_GB2312" w:hint="eastAsia"/>
          <w:sz w:val="28"/>
          <w:szCs w:val="28"/>
        </w:rPr>
        <w:t>日</w:t>
      </w:r>
      <w:r w:rsidR="00E07DB7">
        <w:rPr>
          <w:rFonts w:ascii="仿宋_GB2312" w:eastAsia="仿宋_GB2312" w:hint="eastAsia"/>
          <w:sz w:val="28"/>
          <w:szCs w:val="28"/>
        </w:rPr>
        <w:t>内</w:t>
      </w:r>
      <w:r>
        <w:rPr>
          <w:rFonts w:ascii="仿宋_GB2312" w:eastAsia="仿宋_GB2312" w:hint="eastAsia"/>
          <w:sz w:val="28"/>
          <w:szCs w:val="28"/>
        </w:rPr>
        <w:t>；攀岩场所检验时间为</w:t>
      </w:r>
      <w:r w:rsidR="00E07DB7">
        <w:rPr>
          <w:rFonts w:ascii="仿宋_GB2312" w:eastAsia="仿宋_GB2312" w:hint="eastAsia"/>
          <w:sz w:val="28"/>
          <w:szCs w:val="28"/>
        </w:rPr>
        <w:t>合同签署后60</w:t>
      </w:r>
      <w:r>
        <w:rPr>
          <w:rFonts w:ascii="仿宋_GB2312" w:eastAsia="仿宋_GB2312" w:hint="eastAsia"/>
          <w:sz w:val="28"/>
          <w:szCs w:val="28"/>
        </w:rPr>
        <w:t>日</w:t>
      </w:r>
      <w:r w:rsidR="00E07DB7">
        <w:rPr>
          <w:rFonts w:ascii="仿宋_GB2312" w:eastAsia="仿宋_GB2312" w:hint="eastAsia"/>
          <w:sz w:val="28"/>
          <w:szCs w:val="28"/>
        </w:rPr>
        <w:t>内</w:t>
      </w:r>
      <w:r>
        <w:rPr>
          <w:rFonts w:ascii="仿宋_GB2312" w:eastAsia="仿宋_GB2312" w:hint="eastAsia"/>
          <w:sz w:val="28"/>
          <w:szCs w:val="28"/>
        </w:rPr>
        <w:t>；滑雪场所检验时间为2019年12月1日至12月25日。</w:t>
      </w:r>
    </w:p>
    <w:p w:rsidR="0093564F" w:rsidRDefault="00696E44">
      <w:pPr>
        <w:adjustRightInd w:val="0"/>
        <w:snapToGrid w:val="0"/>
        <w:spacing w:line="360" w:lineRule="auto"/>
        <w:ind w:firstLine="570"/>
        <w:rPr>
          <w:rFonts w:ascii="仿宋_GB2312" w:eastAsia="仿宋_GB2312"/>
          <w:sz w:val="28"/>
          <w:szCs w:val="28"/>
        </w:rPr>
      </w:pPr>
      <w:r>
        <w:rPr>
          <w:rFonts w:ascii="仿宋_GB2312" w:eastAsia="仿宋_GB2312" w:hint="eastAsia"/>
          <w:sz w:val="28"/>
          <w:szCs w:val="28"/>
        </w:rPr>
        <w:t>具体检验时间可由甲乙双方根据实际情况进行调整。</w:t>
      </w:r>
    </w:p>
    <w:p w:rsidR="0093564F" w:rsidRDefault="00696E44">
      <w:pPr>
        <w:adjustRightInd w:val="0"/>
        <w:snapToGrid w:val="0"/>
        <w:spacing w:line="360" w:lineRule="auto"/>
        <w:ind w:firstLineChars="200" w:firstLine="562"/>
        <w:rPr>
          <w:rFonts w:ascii="仿宋_GB2312" w:eastAsia="仿宋_GB2312"/>
          <w:b/>
          <w:sz w:val="28"/>
          <w:szCs w:val="28"/>
        </w:rPr>
      </w:pPr>
      <w:r>
        <w:rPr>
          <w:rFonts w:ascii="仿宋_GB2312" w:eastAsia="仿宋_GB2312" w:hint="eastAsia"/>
          <w:b/>
          <w:sz w:val="28"/>
          <w:szCs w:val="28"/>
        </w:rPr>
        <w:t>三、检验范围</w:t>
      </w:r>
    </w:p>
    <w:p w:rsidR="0093564F" w:rsidRDefault="00696E44">
      <w:pPr>
        <w:adjustRightInd w:val="0"/>
        <w:snapToGrid w:val="0"/>
        <w:spacing w:line="360" w:lineRule="auto"/>
        <w:ind w:firstLine="570"/>
        <w:rPr>
          <w:rFonts w:ascii="仿宋_GB2312" w:eastAsia="仿宋_GB2312"/>
          <w:sz w:val="28"/>
          <w:szCs w:val="28"/>
        </w:rPr>
      </w:pPr>
      <w:r>
        <w:rPr>
          <w:rFonts w:ascii="仿宋_GB2312" w:eastAsia="仿宋_GB2312" w:hint="eastAsia"/>
          <w:sz w:val="28"/>
          <w:szCs w:val="28"/>
        </w:rPr>
        <w:t>甲方提供的37家游泳场所、8家攀岩场所、1家潜水场所、8家滑雪场所名单。</w:t>
      </w:r>
    </w:p>
    <w:p w:rsidR="0093564F" w:rsidRDefault="00696E44">
      <w:pPr>
        <w:adjustRightInd w:val="0"/>
        <w:snapToGrid w:val="0"/>
        <w:spacing w:line="360" w:lineRule="auto"/>
        <w:ind w:firstLineChars="200" w:firstLine="562"/>
        <w:rPr>
          <w:rFonts w:ascii="仿宋_GB2312" w:eastAsia="仿宋_GB2312"/>
          <w:b/>
          <w:sz w:val="28"/>
          <w:szCs w:val="28"/>
        </w:rPr>
      </w:pPr>
      <w:r>
        <w:rPr>
          <w:rFonts w:ascii="仿宋_GB2312" w:eastAsia="仿宋_GB2312" w:hint="eastAsia"/>
          <w:b/>
          <w:sz w:val="28"/>
          <w:szCs w:val="28"/>
        </w:rPr>
        <w:t>四、检验依据和结论判定</w:t>
      </w:r>
    </w:p>
    <w:p w:rsidR="0093564F" w:rsidRDefault="00696E44">
      <w:pPr>
        <w:adjustRightInd w:val="0"/>
        <w:snapToGrid w:val="0"/>
        <w:spacing w:line="360" w:lineRule="auto"/>
        <w:ind w:firstLine="570"/>
        <w:rPr>
          <w:rFonts w:ascii="仿宋_GB2312" w:eastAsia="仿宋_GB2312"/>
          <w:sz w:val="28"/>
          <w:szCs w:val="28"/>
        </w:rPr>
      </w:pPr>
      <w:r>
        <w:rPr>
          <w:rFonts w:ascii="仿宋_GB2312" w:eastAsia="仿宋_GB2312" w:hint="eastAsia"/>
          <w:sz w:val="28"/>
          <w:szCs w:val="28"/>
        </w:rPr>
        <w:t>1、检验依据</w:t>
      </w:r>
    </w:p>
    <w:p w:rsidR="0093564F" w:rsidRDefault="00696E44">
      <w:pPr>
        <w:adjustRightInd w:val="0"/>
        <w:snapToGrid w:val="0"/>
        <w:spacing w:line="360" w:lineRule="auto"/>
        <w:ind w:firstLine="570"/>
        <w:rPr>
          <w:rFonts w:ascii="仿宋_GB2312" w:eastAsia="仿宋_GB2312"/>
          <w:sz w:val="28"/>
          <w:szCs w:val="28"/>
        </w:rPr>
      </w:pPr>
      <w:r>
        <w:rPr>
          <w:rFonts w:ascii="仿宋_GB2312" w:eastAsia="仿宋_GB2312" w:hint="eastAsia"/>
          <w:sz w:val="28"/>
          <w:szCs w:val="28"/>
        </w:rPr>
        <w:t>国家标准GB 19079.1-2013《体育场所开放条件与技术要求第1部分:游泳场所》、GB 19079.4-2014《体育场所开放条件与技术要求第4部分:攀岩场所》、GB 19079.10-2013《体育场所开放条件与技术要求 第10部分:潜水场所》、GB 19079.6-2013《体育场所开放条件与技术要求 第6部分：滑雪场所》。</w:t>
      </w:r>
    </w:p>
    <w:p w:rsidR="0093564F" w:rsidRDefault="00696E44">
      <w:pPr>
        <w:adjustRightInd w:val="0"/>
        <w:snapToGrid w:val="0"/>
        <w:spacing w:line="360" w:lineRule="auto"/>
        <w:ind w:firstLine="570"/>
        <w:rPr>
          <w:rFonts w:ascii="仿宋_GB2312" w:eastAsia="仿宋_GB2312"/>
          <w:sz w:val="28"/>
          <w:szCs w:val="28"/>
        </w:rPr>
      </w:pPr>
      <w:r>
        <w:rPr>
          <w:rFonts w:ascii="仿宋_GB2312" w:eastAsia="仿宋_GB2312" w:hint="eastAsia"/>
          <w:sz w:val="28"/>
          <w:szCs w:val="28"/>
        </w:rPr>
        <w:t>2、检验结论判定</w:t>
      </w:r>
    </w:p>
    <w:p w:rsidR="0093564F" w:rsidRDefault="00696E44">
      <w:pPr>
        <w:adjustRightInd w:val="0"/>
        <w:snapToGrid w:val="0"/>
        <w:spacing w:line="360" w:lineRule="auto"/>
        <w:ind w:firstLine="570"/>
        <w:rPr>
          <w:rFonts w:ascii="仿宋_GB2312" w:eastAsia="仿宋_GB2312"/>
          <w:sz w:val="28"/>
          <w:szCs w:val="28"/>
        </w:rPr>
      </w:pPr>
      <w:r>
        <w:rPr>
          <w:rFonts w:ascii="仿宋_GB2312" w:eastAsia="仿宋_GB2312" w:hint="eastAsia"/>
          <w:sz w:val="28"/>
          <w:szCs w:val="28"/>
        </w:rPr>
        <w:t>各受检场所分别按照国家标准《体育场所开放条件与技术要求第1部分:游泳场所》、《体育场所开放条件与技术要求第4部分:攀岩场所》、《体育场所开放条件与技术要求 第10部分:潜水场所》与《体</w:t>
      </w:r>
      <w:r>
        <w:rPr>
          <w:rFonts w:ascii="仿宋_GB2312" w:eastAsia="仿宋_GB2312" w:hint="eastAsia"/>
          <w:sz w:val="28"/>
          <w:szCs w:val="28"/>
        </w:rPr>
        <w:lastRenderedPageBreak/>
        <w:t>育场所开放条件与技术要求 第6部分：滑雪场所》规定的要求进行判定。受检场所符合全部规定项目要求的，检验结论为“合格”；有不符合规定项目要求的，检验结论为“不合格”。</w:t>
      </w:r>
    </w:p>
    <w:p w:rsidR="0093564F" w:rsidRDefault="00696E44">
      <w:pPr>
        <w:adjustRightInd w:val="0"/>
        <w:snapToGrid w:val="0"/>
        <w:spacing w:line="360" w:lineRule="auto"/>
        <w:ind w:firstLineChars="200" w:firstLine="562"/>
        <w:rPr>
          <w:rFonts w:ascii="仿宋_GB2312" w:eastAsia="仿宋_GB2312"/>
          <w:b/>
          <w:sz w:val="28"/>
          <w:szCs w:val="28"/>
        </w:rPr>
      </w:pPr>
      <w:r>
        <w:rPr>
          <w:rFonts w:ascii="仿宋_GB2312" w:eastAsia="仿宋_GB2312" w:hint="eastAsia"/>
          <w:b/>
          <w:sz w:val="28"/>
          <w:szCs w:val="28"/>
        </w:rPr>
        <w:t>五、检验报告</w:t>
      </w:r>
    </w:p>
    <w:p w:rsidR="0093564F" w:rsidRDefault="00696E44">
      <w:pPr>
        <w:adjustRightInd w:val="0"/>
        <w:snapToGrid w:val="0"/>
        <w:spacing w:line="360" w:lineRule="auto"/>
        <w:ind w:firstLine="570"/>
        <w:rPr>
          <w:rFonts w:ascii="仿宋_GB2312" w:eastAsia="仿宋_GB2312"/>
          <w:sz w:val="28"/>
          <w:szCs w:val="28"/>
        </w:rPr>
      </w:pPr>
      <w:r>
        <w:rPr>
          <w:rFonts w:ascii="仿宋_GB2312" w:eastAsia="仿宋_GB2312" w:hint="eastAsia"/>
          <w:sz w:val="28"/>
          <w:szCs w:val="28"/>
        </w:rPr>
        <w:t>现场检验结束后检验中心对每个受检单位出具检验报告并报重庆市体育局。</w:t>
      </w:r>
    </w:p>
    <w:sectPr w:rsidR="0093564F" w:rsidSect="00F84C45">
      <w:footerReference w:type="default" r:id="rId9"/>
      <w:pgSz w:w="11906" w:h="16838"/>
      <w:pgMar w:top="1440" w:right="1800" w:bottom="1440" w:left="1800" w:header="851" w:footer="992" w:gutter="0"/>
      <w:cols w:space="425"/>
      <w:docGrid w:type="lines" w:linePitch="312"/>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BB74C2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0C3A" w:rsidRDefault="00B30C3A">
      <w:r>
        <w:separator/>
      </w:r>
    </w:p>
  </w:endnote>
  <w:endnote w:type="continuationSeparator" w:id="0">
    <w:p w:rsidR="00B30C3A" w:rsidRDefault="00B30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notTrueType/>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581188"/>
      <w:docPartObj>
        <w:docPartGallery w:val="AutoText"/>
      </w:docPartObj>
    </w:sdtPr>
    <w:sdtEndPr/>
    <w:sdtContent>
      <w:p w:rsidR="0093564F" w:rsidRDefault="00F84C45">
        <w:pPr>
          <w:pStyle w:val="a6"/>
          <w:jc w:val="center"/>
        </w:pPr>
        <w:r>
          <w:fldChar w:fldCharType="begin"/>
        </w:r>
        <w:r w:rsidR="00696E44">
          <w:instrText xml:space="preserve"> PAGE   \* MERGEFORMAT </w:instrText>
        </w:r>
        <w:r>
          <w:fldChar w:fldCharType="separate"/>
        </w:r>
        <w:r w:rsidR="000D7A98" w:rsidRPr="000D7A98">
          <w:rPr>
            <w:noProof/>
            <w:lang w:val="zh-CN"/>
          </w:rPr>
          <w:t>1</w:t>
        </w:r>
        <w:r>
          <w:rPr>
            <w:lang w:val="zh-CN"/>
          </w:rPr>
          <w:fldChar w:fldCharType="end"/>
        </w:r>
      </w:p>
    </w:sdtContent>
  </w:sdt>
  <w:p w:rsidR="0093564F" w:rsidRDefault="0093564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0C3A" w:rsidRDefault="00B30C3A">
      <w:r>
        <w:separator/>
      </w:r>
    </w:p>
  </w:footnote>
  <w:footnote w:type="continuationSeparator" w:id="0">
    <w:p w:rsidR="00B30C3A" w:rsidRDefault="00B30C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0669DA"/>
    <w:multiLevelType w:val="singleLevel"/>
    <w:tmpl w:val="E30669DA"/>
    <w:lvl w:ilvl="0">
      <w:start w:val="1"/>
      <w:numFmt w:val="decimal"/>
      <w:lvlText w:val="%1."/>
      <w:lvlJc w:val="left"/>
      <w:pPr>
        <w:tabs>
          <w:tab w:val="left" w:pos="312"/>
        </w:tabs>
      </w:pPr>
    </w:lvl>
  </w:abstractNum>
  <w:abstractNum w:abstractNumId="1">
    <w:nsid w:val="FD39FF69"/>
    <w:multiLevelType w:val="singleLevel"/>
    <w:tmpl w:val="FD39FF69"/>
    <w:lvl w:ilvl="0">
      <w:start w:val="1"/>
      <w:numFmt w:val="decimal"/>
      <w:suff w:val="nothing"/>
      <w:lvlText w:val="（%1）"/>
      <w:lvlJc w:val="left"/>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z">
    <w15:presenceInfo w15:providerId="None" w15:userId="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71A79"/>
    <w:rsid w:val="00004508"/>
    <w:rsid w:val="00011901"/>
    <w:rsid w:val="00017386"/>
    <w:rsid w:val="000206C6"/>
    <w:rsid w:val="000230B8"/>
    <w:rsid w:val="00027A1A"/>
    <w:rsid w:val="00031ACD"/>
    <w:rsid w:val="00040FE4"/>
    <w:rsid w:val="000525A1"/>
    <w:rsid w:val="00055BB2"/>
    <w:rsid w:val="00084E1E"/>
    <w:rsid w:val="000860F6"/>
    <w:rsid w:val="00092FF4"/>
    <w:rsid w:val="00095BD6"/>
    <w:rsid w:val="000A571E"/>
    <w:rsid w:val="000B0076"/>
    <w:rsid w:val="000B2000"/>
    <w:rsid w:val="000C552B"/>
    <w:rsid w:val="000D0C0F"/>
    <w:rsid w:val="000D2133"/>
    <w:rsid w:val="000D6C26"/>
    <w:rsid w:val="000D6DAA"/>
    <w:rsid w:val="000D7A98"/>
    <w:rsid w:val="000E002C"/>
    <w:rsid w:val="000E1E0C"/>
    <w:rsid w:val="000E1F08"/>
    <w:rsid w:val="000F244F"/>
    <w:rsid w:val="000F6C9A"/>
    <w:rsid w:val="00102E94"/>
    <w:rsid w:val="00103C19"/>
    <w:rsid w:val="00111A0B"/>
    <w:rsid w:val="00115F47"/>
    <w:rsid w:val="00116116"/>
    <w:rsid w:val="00124246"/>
    <w:rsid w:val="0015286A"/>
    <w:rsid w:val="0015593B"/>
    <w:rsid w:val="0016014F"/>
    <w:rsid w:val="00177AFF"/>
    <w:rsid w:val="00185411"/>
    <w:rsid w:val="00195D92"/>
    <w:rsid w:val="00197059"/>
    <w:rsid w:val="001A05FE"/>
    <w:rsid w:val="001A33F4"/>
    <w:rsid w:val="001A4C58"/>
    <w:rsid w:val="001C6A88"/>
    <w:rsid w:val="001C7B0C"/>
    <w:rsid w:val="001D36B3"/>
    <w:rsid w:val="001F6156"/>
    <w:rsid w:val="00200EA9"/>
    <w:rsid w:val="00206C24"/>
    <w:rsid w:val="00240B7D"/>
    <w:rsid w:val="00242E59"/>
    <w:rsid w:val="00286892"/>
    <w:rsid w:val="00296932"/>
    <w:rsid w:val="002A3EDB"/>
    <w:rsid w:val="002B1572"/>
    <w:rsid w:val="002B3340"/>
    <w:rsid w:val="002E27D7"/>
    <w:rsid w:val="002F695B"/>
    <w:rsid w:val="003223FE"/>
    <w:rsid w:val="00334E38"/>
    <w:rsid w:val="0036677D"/>
    <w:rsid w:val="003718BF"/>
    <w:rsid w:val="003B047A"/>
    <w:rsid w:val="003B1783"/>
    <w:rsid w:val="003C54BD"/>
    <w:rsid w:val="003D6A44"/>
    <w:rsid w:val="003E3DFB"/>
    <w:rsid w:val="003E6CA8"/>
    <w:rsid w:val="003F5F4B"/>
    <w:rsid w:val="004039D8"/>
    <w:rsid w:val="00407BC9"/>
    <w:rsid w:val="00410A9E"/>
    <w:rsid w:val="0043312E"/>
    <w:rsid w:val="004407D8"/>
    <w:rsid w:val="00440A40"/>
    <w:rsid w:val="00457633"/>
    <w:rsid w:val="00473F65"/>
    <w:rsid w:val="004770FD"/>
    <w:rsid w:val="004A3FCC"/>
    <w:rsid w:val="004E0721"/>
    <w:rsid w:val="004F2E3B"/>
    <w:rsid w:val="00507187"/>
    <w:rsid w:val="00516412"/>
    <w:rsid w:val="00540921"/>
    <w:rsid w:val="005448A9"/>
    <w:rsid w:val="0057251B"/>
    <w:rsid w:val="00572A62"/>
    <w:rsid w:val="005805F6"/>
    <w:rsid w:val="005B4ACD"/>
    <w:rsid w:val="005B5005"/>
    <w:rsid w:val="005C3C5B"/>
    <w:rsid w:val="005D5CE6"/>
    <w:rsid w:val="00604AA3"/>
    <w:rsid w:val="006063E5"/>
    <w:rsid w:val="006170C3"/>
    <w:rsid w:val="00625329"/>
    <w:rsid w:val="00627CA6"/>
    <w:rsid w:val="00630580"/>
    <w:rsid w:val="00631437"/>
    <w:rsid w:val="00641D23"/>
    <w:rsid w:val="00651AB0"/>
    <w:rsid w:val="00662D15"/>
    <w:rsid w:val="0067797A"/>
    <w:rsid w:val="00683A22"/>
    <w:rsid w:val="00690055"/>
    <w:rsid w:val="00696E44"/>
    <w:rsid w:val="006B371C"/>
    <w:rsid w:val="006C1328"/>
    <w:rsid w:val="006C6339"/>
    <w:rsid w:val="006D4446"/>
    <w:rsid w:val="006D5774"/>
    <w:rsid w:val="006F1695"/>
    <w:rsid w:val="006F6167"/>
    <w:rsid w:val="006F649B"/>
    <w:rsid w:val="00702846"/>
    <w:rsid w:val="00723233"/>
    <w:rsid w:val="007264A1"/>
    <w:rsid w:val="00727DC1"/>
    <w:rsid w:val="00731748"/>
    <w:rsid w:val="00734FB6"/>
    <w:rsid w:val="007775B7"/>
    <w:rsid w:val="00781717"/>
    <w:rsid w:val="007B1E06"/>
    <w:rsid w:val="007B6F3B"/>
    <w:rsid w:val="007C2AC7"/>
    <w:rsid w:val="007C457D"/>
    <w:rsid w:val="007C50ED"/>
    <w:rsid w:val="007D5056"/>
    <w:rsid w:val="007E4AE3"/>
    <w:rsid w:val="00805791"/>
    <w:rsid w:val="00815530"/>
    <w:rsid w:val="00815DD1"/>
    <w:rsid w:val="00821011"/>
    <w:rsid w:val="00823315"/>
    <w:rsid w:val="0082454C"/>
    <w:rsid w:val="00827DBB"/>
    <w:rsid w:val="00832D64"/>
    <w:rsid w:val="0083616C"/>
    <w:rsid w:val="008373C0"/>
    <w:rsid w:val="00856A9A"/>
    <w:rsid w:val="00862024"/>
    <w:rsid w:val="0086762A"/>
    <w:rsid w:val="008702EF"/>
    <w:rsid w:val="008A2FB1"/>
    <w:rsid w:val="008A51F1"/>
    <w:rsid w:val="008B2605"/>
    <w:rsid w:val="008B42FB"/>
    <w:rsid w:val="008C4553"/>
    <w:rsid w:val="008C523A"/>
    <w:rsid w:val="008C73E7"/>
    <w:rsid w:val="008D3247"/>
    <w:rsid w:val="008E2984"/>
    <w:rsid w:val="00903B38"/>
    <w:rsid w:val="009110BA"/>
    <w:rsid w:val="009124EE"/>
    <w:rsid w:val="0092014A"/>
    <w:rsid w:val="0092683D"/>
    <w:rsid w:val="0093564F"/>
    <w:rsid w:val="00973615"/>
    <w:rsid w:val="009A79D8"/>
    <w:rsid w:val="009C1FD5"/>
    <w:rsid w:val="009D110D"/>
    <w:rsid w:val="009D7086"/>
    <w:rsid w:val="009E0E0F"/>
    <w:rsid w:val="009E568F"/>
    <w:rsid w:val="009F1A3A"/>
    <w:rsid w:val="00A15AD1"/>
    <w:rsid w:val="00A30DEE"/>
    <w:rsid w:val="00A40ADD"/>
    <w:rsid w:val="00A44DE7"/>
    <w:rsid w:val="00A52FF2"/>
    <w:rsid w:val="00A67727"/>
    <w:rsid w:val="00A7490A"/>
    <w:rsid w:val="00A87C38"/>
    <w:rsid w:val="00A97849"/>
    <w:rsid w:val="00AA271B"/>
    <w:rsid w:val="00AA5E11"/>
    <w:rsid w:val="00AB20D6"/>
    <w:rsid w:val="00AD0E4A"/>
    <w:rsid w:val="00AD6D78"/>
    <w:rsid w:val="00B00AF9"/>
    <w:rsid w:val="00B116C6"/>
    <w:rsid w:val="00B1366E"/>
    <w:rsid w:val="00B30C3A"/>
    <w:rsid w:val="00B41685"/>
    <w:rsid w:val="00B6192B"/>
    <w:rsid w:val="00B62DE2"/>
    <w:rsid w:val="00B714E8"/>
    <w:rsid w:val="00B74CDE"/>
    <w:rsid w:val="00B90C89"/>
    <w:rsid w:val="00BA2C9E"/>
    <w:rsid w:val="00BB44B8"/>
    <w:rsid w:val="00C0363E"/>
    <w:rsid w:val="00C0702E"/>
    <w:rsid w:val="00C1608B"/>
    <w:rsid w:val="00C1624B"/>
    <w:rsid w:val="00C20710"/>
    <w:rsid w:val="00C220DD"/>
    <w:rsid w:val="00C32FE2"/>
    <w:rsid w:val="00C417D3"/>
    <w:rsid w:val="00C61AE0"/>
    <w:rsid w:val="00C805EA"/>
    <w:rsid w:val="00C9046F"/>
    <w:rsid w:val="00CA3713"/>
    <w:rsid w:val="00CA6BBA"/>
    <w:rsid w:val="00CA6FBF"/>
    <w:rsid w:val="00CC0629"/>
    <w:rsid w:val="00CC3E75"/>
    <w:rsid w:val="00CC716F"/>
    <w:rsid w:val="00CD74D5"/>
    <w:rsid w:val="00CD756A"/>
    <w:rsid w:val="00D00991"/>
    <w:rsid w:val="00D13A85"/>
    <w:rsid w:val="00D22898"/>
    <w:rsid w:val="00D2357E"/>
    <w:rsid w:val="00D24740"/>
    <w:rsid w:val="00D33781"/>
    <w:rsid w:val="00D5487D"/>
    <w:rsid w:val="00D74E82"/>
    <w:rsid w:val="00D80214"/>
    <w:rsid w:val="00D874DB"/>
    <w:rsid w:val="00DC7B57"/>
    <w:rsid w:val="00DF322D"/>
    <w:rsid w:val="00DF7221"/>
    <w:rsid w:val="00E042A4"/>
    <w:rsid w:val="00E07DB7"/>
    <w:rsid w:val="00E1011D"/>
    <w:rsid w:val="00E16146"/>
    <w:rsid w:val="00E3786A"/>
    <w:rsid w:val="00E50F01"/>
    <w:rsid w:val="00E51C96"/>
    <w:rsid w:val="00E51CFF"/>
    <w:rsid w:val="00E541AF"/>
    <w:rsid w:val="00E55AF3"/>
    <w:rsid w:val="00E71A79"/>
    <w:rsid w:val="00E72BED"/>
    <w:rsid w:val="00E86EF4"/>
    <w:rsid w:val="00E873EF"/>
    <w:rsid w:val="00E87B16"/>
    <w:rsid w:val="00E92F55"/>
    <w:rsid w:val="00E97CFE"/>
    <w:rsid w:val="00EA3188"/>
    <w:rsid w:val="00EA4C99"/>
    <w:rsid w:val="00EC7891"/>
    <w:rsid w:val="00EC79C6"/>
    <w:rsid w:val="00ED5617"/>
    <w:rsid w:val="00EF5F25"/>
    <w:rsid w:val="00F223BD"/>
    <w:rsid w:val="00F25F98"/>
    <w:rsid w:val="00F44986"/>
    <w:rsid w:val="00F47207"/>
    <w:rsid w:val="00F56364"/>
    <w:rsid w:val="00F6195D"/>
    <w:rsid w:val="00F61F74"/>
    <w:rsid w:val="00F84C45"/>
    <w:rsid w:val="00FB5F0D"/>
    <w:rsid w:val="00FE15EB"/>
    <w:rsid w:val="00FE3CD6"/>
    <w:rsid w:val="00FE4C61"/>
    <w:rsid w:val="00FE704F"/>
    <w:rsid w:val="00FF419C"/>
    <w:rsid w:val="12B9426E"/>
    <w:rsid w:val="1667016F"/>
    <w:rsid w:val="2B240815"/>
    <w:rsid w:val="37782D7B"/>
    <w:rsid w:val="4443330D"/>
    <w:rsid w:val="47E056E9"/>
    <w:rsid w:val="48E41464"/>
    <w:rsid w:val="67502304"/>
    <w:rsid w:val="7DB8382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Body Text Indent"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4C45"/>
    <w:pPr>
      <w:widowControl w:val="0"/>
      <w:jc w:val="both"/>
    </w:pPr>
    <w:rPr>
      <w:kern w:val="2"/>
      <w:sz w:val="21"/>
      <w:szCs w:val="24"/>
    </w:rPr>
  </w:style>
  <w:style w:type="paragraph" w:styleId="1">
    <w:name w:val="heading 1"/>
    <w:basedOn w:val="a"/>
    <w:next w:val="a"/>
    <w:link w:val="1Char"/>
    <w:uiPriority w:val="9"/>
    <w:qFormat/>
    <w:rsid w:val="00F84C45"/>
    <w:pPr>
      <w:keepNext/>
      <w:keepLines/>
      <w:spacing w:before="340" w:after="330" w:line="578" w:lineRule="auto"/>
      <w:outlineLvl w:val="0"/>
    </w:pPr>
    <w:rPr>
      <w:b/>
      <w:bCs/>
      <w:spacing w:val="38"/>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nhideWhenUsed/>
    <w:qFormat/>
    <w:rsid w:val="00F84C45"/>
    <w:pPr>
      <w:jc w:val="left"/>
    </w:pPr>
  </w:style>
  <w:style w:type="paragraph" w:styleId="a4">
    <w:name w:val="Body Text Indent"/>
    <w:basedOn w:val="a"/>
    <w:link w:val="Char0"/>
    <w:semiHidden/>
    <w:rsid w:val="00F84C45"/>
    <w:pPr>
      <w:ind w:firstLineChars="200" w:firstLine="560"/>
    </w:pPr>
    <w:rPr>
      <w:rFonts w:ascii="仿宋_GB2312" w:eastAsia="仿宋_GB2312"/>
      <w:sz w:val="28"/>
    </w:rPr>
  </w:style>
  <w:style w:type="paragraph" w:styleId="a5">
    <w:name w:val="Balloon Text"/>
    <w:basedOn w:val="a"/>
    <w:link w:val="Char1"/>
    <w:uiPriority w:val="99"/>
    <w:semiHidden/>
    <w:unhideWhenUsed/>
    <w:rsid w:val="00F84C45"/>
    <w:rPr>
      <w:sz w:val="18"/>
      <w:szCs w:val="18"/>
    </w:rPr>
  </w:style>
  <w:style w:type="paragraph" w:styleId="a6">
    <w:name w:val="footer"/>
    <w:basedOn w:val="a"/>
    <w:link w:val="Char2"/>
    <w:uiPriority w:val="99"/>
    <w:unhideWhenUsed/>
    <w:rsid w:val="00F84C45"/>
    <w:pPr>
      <w:tabs>
        <w:tab w:val="center" w:pos="4153"/>
        <w:tab w:val="right" w:pos="8306"/>
      </w:tabs>
      <w:snapToGrid w:val="0"/>
      <w:jc w:val="left"/>
    </w:pPr>
    <w:rPr>
      <w:sz w:val="18"/>
      <w:szCs w:val="18"/>
    </w:rPr>
  </w:style>
  <w:style w:type="paragraph" w:styleId="a7">
    <w:name w:val="header"/>
    <w:basedOn w:val="a"/>
    <w:link w:val="Char3"/>
    <w:uiPriority w:val="99"/>
    <w:unhideWhenUsed/>
    <w:rsid w:val="00F84C45"/>
    <w:pPr>
      <w:pBdr>
        <w:bottom w:val="single" w:sz="6" w:space="1" w:color="auto"/>
      </w:pBdr>
      <w:tabs>
        <w:tab w:val="center" w:pos="4153"/>
        <w:tab w:val="right" w:pos="8306"/>
      </w:tabs>
      <w:snapToGrid w:val="0"/>
      <w:jc w:val="center"/>
    </w:pPr>
    <w:rPr>
      <w:sz w:val="18"/>
      <w:szCs w:val="18"/>
    </w:rPr>
  </w:style>
  <w:style w:type="table" w:styleId="a8">
    <w:name w:val="Table Grid"/>
    <w:basedOn w:val="a1"/>
    <w:uiPriority w:val="59"/>
    <w:qFormat/>
    <w:rsid w:val="00F84C4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3">
    <w:name w:val="页眉 Char"/>
    <w:basedOn w:val="a0"/>
    <w:link w:val="a7"/>
    <w:uiPriority w:val="99"/>
    <w:rsid w:val="00F84C45"/>
    <w:rPr>
      <w:rFonts w:ascii="Times New Roman" w:eastAsia="宋体" w:hAnsi="Times New Roman" w:cs="Times New Roman"/>
      <w:sz w:val="18"/>
      <w:szCs w:val="18"/>
    </w:rPr>
  </w:style>
  <w:style w:type="character" w:customStyle="1" w:styleId="Char2">
    <w:name w:val="页脚 Char"/>
    <w:basedOn w:val="a0"/>
    <w:link w:val="a6"/>
    <w:uiPriority w:val="99"/>
    <w:qFormat/>
    <w:rsid w:val="00F84C45"/>
    <w:rPr>
      <w:rFonts w:ascii="Times New Roman" w:eastAsia="宋体" w:hAnsi="Times New Roman" w:cs="Times New Roman"/>
      <w:sz w:val="18"/>
      <w:szCs w:val="18"/>
    </w:rPr>
  </w:style>
  <w:style w:type="character" w:customStyle="1" w:styleId="Char0">
    <w:name w:val="正文文本缩进 Char"/>
    <w:basedOn w:val="a0"/>
    <w:link w:val="a4"/>
    <w:semiHidden/>
    <w:rsid w:val="00F84C45"/>
    <w:rPr>
      <w:rFonts w:ascii="仿宋_GB2312" w:eastAsia="仿宋_GB2312" w:hAnsi="Times New Roman" w:cs="Times New Roman"/>
      <w:sz w:val="28"/>
      <w:szCs w:val="24"/>
    </w:rPr>
  </w:style>
  <w:style w:type="paragraph" w:customStyle="1" w:styleId="a9">
    <w:name w:val="段"/>
    <w:link w:val="Char4"/>
    <w:qFormat/>
    <w:rsid w:val="00F84C45"/>
    <w:pPr>
      <w:tabs>
        <w:tab w:val="center" w:pos="4201"/>
        <w:tab w:val="right" w:leader="dot" w:pos="9298"/>
      </w:tabs>
      <w:autoSpaceDE w:val="0"/>
      <w:autoSpaceDN w:val="0"/>
      <w:ind w:firstLineChars="200" w:firstLine="420"/>
      <w:jc w:val="both"/>
    </w:pPr>
    <w:rPr>
      <w:rFonts w:ascii="宋体"/>
      <w:sz w:val="21"/>
    </w:rPr>
  </w:style>
  <w:style w:type="character" w:customStyle="1" w:styleId="Char4">
    <w:name w:val="段 Char"/>
    <w:link w:val="a9"/>
    <w:qFormat/>
    <w:rsid w:val="00F84C45"/>
    <w:rPr>
      <w:rFonts w:ascii="宋体" w:eastAsia="宋体" w:hAnsi="Times New Roman" w:cs="Times New Roman"/>
      <w:kern w:val="0"/>
      <w:szCs w:val="20"/>
    </w:rPr>
  </w:style>
  <w:style w:type="character" w:customStyle="1" w:styleId="Char1">
    <w:name w:val="批注框文本 Char"/>
    <w:basedOn w:val="a0"/>
    <w:link w:val="a5"/>
    <w:uiPriority w:val="99"/>
    <w:semiHidden/>
    <w:qFormat/>
    <w:rsid w:val="00F84C45"/>
    <w:rPr>
      <w:rFonts w:ascii="Times New Roman" w:eastAsia="宋体" w:hAnsi="Times New Roman" w:cs="Times New Roman"/>
      <w:sz w:val="18"/>
      <w:szCs w:val="18"/>
    </w:rPr>
  </w:style>
  <w:style w:type="character" w:customStyle="1" w:styleId="1Char">
    <w:name w:val="标题 1 Char"/>
    <w:basedOn w:val="a0"/>
    <w:link w:val="1"/>
    <w:uiPriority w:val="9"/>
    <w:qFormat/>
    <w:rsid w:val="00F84C45"/>
    <w:rPr>
      <w:rFonts w:ascii="Times New Roman" w:eastAsia="宋体" w:hAnsi="Times New Roman" w:cs="Times New Roman"/>
      <w:b/>
      <w:bCs/>
      <w:spacing w:val="38"/>
      <w:sz w:val="44"/>
      <w:szCs w:val="44"/>
    </w:rPr>
  </w:style>
  <w:style w:type="paragraph" w:styleId="aa">
    <w:name w:val="List Paragraph"/>
    <w:basedOn w:val="a"/>
    <w:uiPriority w:val="34"/>
    <w:qFormat/>
    <w:rsid w:val="00F84C45"/>
    <w:pPr>
      <w:ind w:firstLineChars="200" w:firstLine="420"/>
    </w:pPr>
  </w:style>
  <w:style w:type="character" w:styleId="ab">
    <w:name w:val="annotation reference"/>
    <w:basedOn w:val="a0"/>
    <w:uiPriority w:val="99"/>
    <w:semiHidden/>
    <w:unhideWhenUsed/>
    <w:rsid w:val="00F84C45"/>
    <w:rPr>
      <w:sz w:val="21"/>
      <w:szCs w:val="21"/>
    </w:rPr>
  </w:style>
  <w:style w:type="paragraph" w:styleId="ac">
    <w:name w:val="annotation subject"/>
    <w:basedOn w:val="a3"/>
    <w:next w:val="a3"/>
    <w:link w:val="Char5"/>
    <w:uiPriority w:val="99"/>
    <w:semiHidden/>
    <w:unhideWhenUsed/>
    <w:rsid w:val="00BB44B8"/>
    <w:rPr>
      <w:b/>
      <w:bCs/>
    </w:rPr>
  </w:style>
  <w:style w:type="character" w:customStyle="1" w:styleId="Char">
    <w:name w:val="批注文字 Char"/>
    <w:basedOn w:val="a0"/>
    <w:link w:val="a3"/>
    <w:qFormat/>
    <w:rsid w:val="00BB44B8"/>
    <w:rPr>
      <w:kern w:val="2"/>
      <w:sz w:val="21"/>
      <w:szCs w:val="24"/>
    </w:rPr>
  </w:style>
  <w:style w:type="character" w:customStyle="1" w:styleId="Char5">
    <w:name w:val="批注主题 Char"/>
    <w:basedOn w:val="Char"/>
    <w:link w:val="ac"/>
    <w:uiPriority w:val="99"/>
    <w:semiHidden/>
    <w:rsid w:val="00BB44B8"/>
    <w:rPr>
      <w:b/>
      <w:bCs/>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6</Pages>
  <Words>398</Words>
  <Characters>2273</Characters>
  <Application>Microsoft Office Word</Application>
  <DocSecurity>0</DocSecurity>
  <Lines>18</Lines>
  <Paragraphs>5</Paragraphs>
  <ScaleCrop>false</ScaleCrop>
  <Company/>
  <LinksUpToDate>false</LinksUpToDate>
  <CharactersWithSpaces>2666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宋雪阳</dc:creator>
  <cp:lastModifiedBy>Windows 用户</cp:lastModifiedBy>
  <cp:revision>20</cp:revision>
  <cp:lastPrinted>2019-04-18T09:41:00Z</cp:lastPrinted>
  <dcterms:created xsi:type="dcterms:W3CDTF">2019-08-15T10:24:00Z</dcterms:created>
  <dcterms:modified xsi:type="dcterms:W3CDTF">2019-08-26T02:18:00Z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