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5" w:rsidRPr="0048308A" w:rsidRDefault="008C0E05" w:rsidP="00744BE5">
      <w:pPr>
        <w:jc w:val="center"/>
        <w:rPr>
          <w:rFonts w:ascii="方正小标宋_GBK" w:eastAsia="方正小标宋_GBK" w:hAnsi="微软雅黑"/>
          <w:color w:val="333333"/>
          <w:sz w:val="44"/>
          <w:szCs w:val="44"/>
          <w:shd w:val="clear" w:color="auto" w:fill="FFFFFF"/>
        </w:rPr>
      </w:pPr>
      <w:r w:rsidRPr="0048308A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进口射击射箭器材、飞碟碟靶</w:t>
      </w:r>
      <w:r w:rsidR="00744BE5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价格</w:t>
      </w:r>
      <w:r w:rsidRPr="0048308A">
        <w:rPr>
          <w:rFonts w:ascii="方正小标宋_GBK" w:eastAsia="方正小标宋_GBK" w:hAnsi="微软雅黑" w:hint="eastAsia"/>
          <w:color w:val="333333"/>
          <w:sz w:val="44"/>
          <w:szCs w:val="44"/>
          <w:shd w:val="clear" w:color="auto" w:fill="FFFFFF"/>
        </w:rPr>
        <w:t>公告</w:t>
      </w:r>
    </w:p>
    <w:p w:rsidR="008C0E05" w:rsidRDefault="008C0E05" w:rsidP="008C0E05">
      <w:pPr>
        <w:ind w:firstLineChars="200" w:firstLine="640"/>
        <w:jc w:val="left"/>
        <w:rPr>
          <w:rFonts w:ascii="方正仿宋_GBK" w:eastAsia="方正仿宋_GBK" w:hAnsi="微软雅黑"/>
          <w:color w:val="333333"/>
          <w:sz w:val="32"/>
          <w:szCs w:val="32"/>
          <w:shd w:val="clear" w:color="auto" w:fill="FFFFFF"/>
        </w:rPr>
      </w:pPr>
    </w:p>
    <w:p w:rsidR="00DE282A" w:rsidRDefault="008C0E05" w:rsidP="003D481E">
      <w:pPr>
        <w:ind w:firstLineChars="200" w:firstLine="640"/>
        <w:jc w:val="left"/>
        <w:rPr>
          <w:rFonts w:ascii="方正仿宋_GBK" w:eastAsia="方正仿宋_GBK" w:hAnsi="微软雅黑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为</w:t>
      </w:r>
      <w:r w:rsidR="00744BE5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进一步</w:t>
      </w:r>
      <w:r w:rsidR="0048308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调研进口射击射箭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器材</w:t>
      </w:r>
      <w:r w:rsidR="0048308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、飞碟碟靶价格合理性，</w:t>
      </w:r>
      <w:r w:rsidR="00DE282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我局</w:t>
      </w:r>
      <w:r w:rsidR="0048308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现将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一批</w:t>
      </w:r>
      <w:r w:rsidRPr="008C0E05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进口射击射箭器材、飞碟碟靶</w:t>
      </w:r>
      <w:r w:rsidR="0048308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（</w:t>
      </w:r>
      <w:r w:rsidR="00D5005B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详</w:t>
      </w:r>
      <w:r w:rsidR="0048308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见附件）</w:t>
      </w:r>
      <w:r w:rsidR="00744BE5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价格</w:t>
      </w:r>
      <w:r w:rsidRPr="008C0E05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面向社会公示，</w:t>
      </w:r>
      <w:r w:rsidR="0048308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接受各界监督，</w:t>
      </w:r>
      <w:r w:rsidR="00DE282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公示日期为11月4日-11月10日，</w:t>
      </w:r>
      <w:r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如有供应商或厂家对价格</w:t>
      </w:r>
      <w:r w:rsidR="00DE282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有异议，请于公示到期前及时</w:t>
      </w:r>
      <w:r w:rsidR="0048308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与我局联系</w:t>
      </w:r>
      <w:r w:rsidR="00DE282A">
        <w:rPr>
          <w:rFonts w:ascii="方正仿宋_GBK" w:eastAsia="方正仿宋_GBK" w:hAnsi="微软雅黑" w:hint="eastAsia"/>
          <w:color w:val="333333"/>
          <w:sz w:val="32"/>
          <w:szCs w:val="32"/>
          <w:shd w:val="clear" w:color="auto" w:fill="FFFFFF"/>
        </w:rPr>
        <w:t>，并附相关书面证明材料。</w:t>
      </w:r>
    </w:p>
    <w:p w:rsidR="0048308A" w:rsidRDefault="00DE282A" w:rsidP="00C36AE2">
      <w:pPr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联系人：</w:t>
      </w:r>
      <w:r w:rsidR="00C36AE2">
        <w:rPr>
          <w:rFonts w:ascii="Times New Roman" w:eastAsia="方正仿宋_GBK" w:hAnsi="Times New Roman" w:hint="eastAsia"/>
          <w:sz w:val="32"/>
          <w:szCs w:val="32"/>
        </w:rPr>
        <w:t>于老师，</w:t>
      </w:r>
      <w:r>
        <w:rPr>
          <w:rFonts w:ascii="Times New Roman" w:eastAsia="方正仿宋_GBK" w:hAnsi="Times New Roman" w:hint="eastAsia"/>
          <w:sz w:val="32"/>
          <w:szCs w:val="32"/>
        </w:rPr>
        <w:t>李老师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 w:rsidR="0048308A">
        <w:rPr>
          <w:rFonts w:ascii="Times New Roman" w:eastAsia="方正仿宋_GBK" w:hAnsi="Times New Roman" w:hint="eastAsia"/>
          <w:sz w:val="32"/>
          <w:szCs w:val="32"/>
        </w:rPr>
        <w:t>联系方式：</w:t>
      </w:r>
      <w:r w:rsidR="00C36AE2" w:rsidRPr="00526055">
        <w:rPr>
          <w:rFonts w:ascii="Times New Roman" w:eastAsia="方正仿宋_GBK" w:hAnsi="Times New Roman"/>
          <w:sz w:val="32"/>
          <w:szCs w:val="32"/>
        </w:rPr>
        <w:t>023-61665134</w:t>
      </w:r>
      <w:r w:rsidR="00C36AE2" w:rsidRPr="00526055">
        <w:rPr>
          <w:rFonts w:ascii="Times New Roman" w:eastAsia="方正仿宋_GBK" w:hAnsi="Times New Roman"/>
          <w:sz w:val="32"/>
          <w:szCs w:val="32"/>
        </w:rPr>
        <w:t>，</w:t>
      </w:r>
      <w:r w:rsidR="00C36AE2">
        <w:rPr>
          <w:rFonts w:ascii="Times New Roman" w:eastAsia="方正仿宋_GBK" w:hAnsi="Times New Roman" w:hint="eastAsia"/>
          <w:sz w:val="32"/>
          <w:szCs w:val="32"/>
        </w:rPr>
        <w:t>023-</w:t>
      </w:r>
      <w:r>
        <w:rPr>
          <w:rFonts w:ascii="Times New Roman" w:eastAsia="方正仿宋_GBK" w:hAnsi="Times New Roman" w:hint="eastAsia"/>
          <w:sz w:val="32"/>
          <w:szCs w:val="32"/>
        </w:rPr>
        <w:t>61665149</w:t>
      </w:r>
    </w:p>
    <w:p w:rsidR="0048308A" w:rsidRDefault="0048308A" w:rsidP="008C0E05">
      <w:pPr>
        <w:ind w:firstLineChars="200" w:firstLine="640"/>
        <w:jc w:val="left"/>
        <w:rPr>
          <w:rFonts w:ascii="方正仿宋_GBK" w:eastAsia="方正仿宋_GBK" w:hAnsiTheme="minorEastAsia" w:cs="宋体" w:hint="eastAsia"/>
          <w:kern w:val="0"/>
          <w:sz w:val="32"/>
          <w:szCs w:val="32"/>
        </w:rPr>
      </w:pPr>
    </w:p>
    <w:p w:rsidR="00053D68" w:rsidRDefault="00053D68" w:rsidP="008C0E05">
      <w:pPr>
        <w:ind w:firstLineChars="200" w:firstLine="640"/>
        <w:jc w:val="left"/>
        <w:rPr>
          <w:rFonts w:ascii="方正仿宋_GBK" w:eastAsia="方正仿宋_GBK" w:hAnsiTheme="minorEastAsia" w:cs="宋体" w:hint="eastAsia"/>
          <w:kern w:val="0"/>
          <w:sz w:val="32"/>
          <w:szCs w:val="32"/>
        </w:rPr>
      </w:pPr>
    </w:p>
    <w:p w:rsidR="00053D68" w:rsidRDefault="00053D68" w:rsidP="00053D68">
      <w:pPr>
        <w:ind w:firstLineChars="1850" w:firstLine="5920"/>
        <w:jc w:val="left"/>
        <w:rPr>
          <w:rFonts w:ascii="方正仿宋_GBK" w:eastAsia="方正仿宋_GBK" w:hAnsiTheme="minorEastAsia" w:cs="宋体" w:hint="eastAsia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kern w:val="0"/>
          <w:sz w:val="32"/>
          <w:szCs w:val="32"/>
        </w:rPr>
        <w:t>重庆市体育局</w:t>
      </w:r>
    </w:p>
    <w:p w:rsidR="00053D68" w:rsidRPr="00053D68" w:rsidRDefault="00053D68" w:rsidP="00053D68">
      <w:pPr>
        <w:ind w:firstLineChars="1800" w:firstLine="5760"/>
        <w:jc w:val="left"/>
        <w:rPr>
          <w:rFonts w:ascii="方正仿宋_GBK" w:eastAsia="方正仿宋_GBK" w:hAnsiTheme="minorEastAsia" w:cs="宋体"/>
          <w:kern w:val="0"/>
          <w:sz w:val="32"/>
          <w:szCs w:val="32"/>
        </w:rPr>
      </w:pPr>
      <w:r>
        <w:rPr>
          <w:rFonts w:ascii="方正仿宋_GBK" w:eastAsia="方正仿宋_GBK" w:hAnsiTheme="minorEastAsia" w:cs="宋体" w:hint="eastAsia"/>
          <w:kern w:val="0"/>
          <w:sz w:val="32"/>
          <w:szCs w:val="32"/>
        </w:rPr>
        <w:t>2020年11月4日</w:t>
      </w:r>
    </w:p>
    <w:p w:rsidR="008C0E05" w:rsidRDefault="008C0E05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F39B6" w:rsidRDefault="00EF39B6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F39B6" w:rsidRDefault="00EF39B6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F39B6" w:rsidRDefault="00EF39B6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F39B6" w:rsidRDefault="00EF39B6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F39B6" w:rsidRDefault="00EF39B6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EF39B6" w:rsidRDefault="00EF39B6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3D481E" w:rsidRDefault="003D481E" w:rsidP="008C0E05">
      <w:pPr>
        <w:jc w:val="left"/>
        <w:rPr>
          <w:rFonts w:asciiTheme="minorEastAsia" w:hAnsiTheme="minorEastAsia" w:cs="宋体" w:hint="eastAsia"/>
          <w:kern w:val="0"/>
          <w:sz w:val="32"/>
          <w:szCs w:val="32"/>
        </w:rPr>
      </w:pPr>
    </w:p>
    <w:p w:rsidR="00053D68" w:rsidRDefault="00053D68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  <w:bookmarkStart w:id="0" w:name="_GoBack"/>
      <w:bookmarkEnd w:id="0"/>
    </w:p>
    <w:p w:rsidR="00D5005B" w:rsidRPr="00D5005B" w:rsidRDefault="00D5005B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D5005B">
        <w:rPr>
          <w:rFonts w:asciiTheme="minorEastAsia" w:hAnsiTheme="minorEastAsia" w:cs="宋体" w:hint="eastAsia"/>
          <w:kern w:val="0"/>
          <w:sz w:val="32"/>
          <w:szCs w:val="32"/>
        </w:rPr>
        <w:lastRenderedPageBreak/>
        <w:t>附件：</w:t>
      </w:r>
    </w:p>
    <w:p w:rsidR="00EF39B6" w:rsidRPr="00EF39B6" w:rsidRDefault="00EF39B6" w:rsidP="008C0E05">
      <w:pPr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EF39B6">
        <w:rPr>
          <w:rFonts w:asciiTheme="minorEastAsia" w:hAnsiTheme="minorEastAsia" w:cs="宋体" w:hint="eastAsia"/>
          <w:b/>
          <w:kern w:val="0"/>
          <w:sz w:val="32"/>
          <w:szCs w:val="32"/>
        </w:rPr>
        <w:t>一、进口</w:t>
      </w:r>
      <w:r w:rsidR="00A348A9">
        <w:rPr>
          <w:rFonts w:asciiTheme="minorEastAsia" w:hAnsiTheme="minorEastAsia" w:cs="宋体" w:hint="eastAsia"/>
          <w:b/>
          <w:kern w:val="0"/>
          <w:sz w:val="32"/>
          <w:szCs w:val="32"/>
        </w:rPr>
        <w:t>射击</w:t>
      </w:r>
      <w:r w:rsidRPr="00EF39B6">
        <w:rPr>
          <w:rFonts w:asciiTheme="minorEastAsia" w:hAnsiTheme="minorEastAsia" w:cs="宋体" w:hint="eastAsia"/>
          <w:b/>
          <w:kern w:val="0"/>
          <w:sz w:val="32"/>
          <w:szCs w:val="32"/>
        </w:rPr>
        <w:t>器材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40"/>
        <w:gridCol w:w="1502"/>
        <w:gridCol w:w="4677"/>
        <w:gridCol w:w="709"/>
        <w:gridCol w:w="1134"/>
      </w:tblGrid>
      <w:tr w:rsidR="00EF39B6" w:rsidRPr="00EF39B6" w:rsidTr="00EF39B6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3C1169" w:rsidP="00EF3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技术参数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单价（元）</w:t>
            </w:r>
          </w:p>
        </w:tc>
      </w:tr>
      <w:tr w:rsidR="00EF39B6" w:rsidRPr="00EF39B6" w:rsidTr="00EF39B6">
        <w:trPr>
          <w:trHeight w:val="14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飞碟多向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飞碟专用训练服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反冲垫和口袋装饰由</w:t>
            </w:r>
            <w:proofErr w:type="spell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Alcantara</w:t>
            </w:r>
            <w:proofErr w:type="spell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制成。两侧采用弹性平针织物，保证舒适度和紧密度。新型反冲</w:t>
            </w: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垫设计带</w:t>
            </w:r>
            <w:proofErr w:type="gram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凹凸标志，确保最大的抓力。背面的金属夹子可固定号码。可清洗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飞碟专用眼镜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配有42mm的镜片支架，重量为39g，镜架长为160mm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5800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飞碟专用手套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材质主要为PU皮。可调式CASTELLANI Fit技术，佩戴舒适，贴合性强。PU皮革手感柔软。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700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PILLA眼镜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采用蔡司镜片，无前框，视线开阔无阻挡。包边</w:t>
            </w: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多镜脚</w:t>
            </w:r>
            <w:proofErr w:type="gram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小。碳纤维镜</w:t>
            </w: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腿设计</w:t>
            </w:r>
            <w:proofErr w:type="gram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可快速地更换镜片。独特专利平衡太阳穴几何结构适，减轻鼻子承载重量。适合在各种情况下使用。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7800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飞碟耳塞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符合国际射联最新规则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飞碟专用训练眼镜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配有42mm的镜片支架，重量为39g，镜架长为160mm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飞碟双向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飞碟专用训练服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反冲垫和口袋装饰由</w:t>
            </w:r>
            <w:proofErr w:type="spell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Alcantara</w:t>
            </w:r>
            <w:proofErr w:type="spell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制成。两侧采用弹性平针织物，保证舒适度和紧密度。新型反冲</w:t>
            </w: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垫设计带</w:t>
            </w:r>
            <w:proofErr w:type="gram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凹凸标志，确保最大的抓力。背面的金属夹子可固定号码。可清洗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3000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腰线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符合国际射联最新规则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飞碟专用训练眼镜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配有42mm的镜片支架，重量为39g，镜架长为160mm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5800</w:t>
            </w:r>
          </w:p>
        </w:tc>
      </w:tr>
      <w:tr w:rsidR="00521397" w:rsidRPr="00EF39B6" w:rsidTr="00521397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PILLA眼镜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采用蔡司镜片，无前框，视线开阔无阻挡。包边</w:t>
            </w: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多镜脚</w:t>
            </w:r>
            <w:proofErr w:type="gram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小。碳纤维镜</w:t>
            </w: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腿设计</w:t>
            </w:r>
            <w:proofErr w:type="gram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可快速地更换镜片。独特专利平衡太阳穴几何结构适，减轻鼻子承载重量。适合在各种情况下使用。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7800</w:t>
            </w:r>
          </w:p>
        </w:tc>
      </w:tr>
      <w:tr w:rsidR="00EF39B6" w:rsidRPr="00EF39B6" w:rsidTr="00521397">
        <w:trPr>
          <w:trHeight w:val="11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手枪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训练枪箱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外尺寸：561*455*265mm；内尺寸：506*380*299mm；重量7.7kg；上盖深度：51mm；箱体深度：178mm；防水防尘等级：IP67；浮力：41.17kg。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2950</w:t>
            </w:r>
          </w:p>
        </w:tc>
      </w:tr>
      <w:tr w:rsidR="00EF39B6" w:rsidRPr="00EF39B6" w:rsidTr="00521397">
        <w:trPr>
          <w:trHeight w:val="11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射击定制耳膜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定制耳塞，自己动手，10分钟成型。柔软、舒适、耐用。</w:t>
            </w: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安全亲</w:t>
            </w:r>
            <w:proofErr w:type="gram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肤和抗过敏。可以使用时间长，易拆洗。可降噪26分贝。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射击电路板专用线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竞赛用气手枪专用电路板连接线，可连接两个IDE装置。耐高温，不易磨损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射击电路板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材质主要为：聚酰亚胺。有配线密度高、重量轻、厚度薄、弯折性好。用于竞赛性气手枪。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2400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男子步枪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Capapie</w:t>
            </w:r>
            <w:proofErr w:type="spell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射击服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39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Capapie</w:t>
            </w:r>
            <w:proofErr w:type="spellEnd"/>
            <w:r w:rsidRPr="00EF39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射击服 NSG CAPITEX型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14500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材质厚度和硬度完全符合国际射联规则。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任何天气变化都不会影响到材质的性能，是一种无皱纹回弹材料。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步枪专用训练半指手套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表面材料60%真皮，40%人造革。内胆34%羊毛，33%人造毛，33%聚丙烯酸化物，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850</w:t>
            </w:r>
          </w:p>
        </w:tc>
      </w:tr>
      <w:tr w:rsidR="00EF39B6" w:rsidRPr="00EF39B6" w:rsidTr="00EF39B6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步枪专用训练毛衣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主要成分：50%棉，50%聚丙烯；款式：符合国际射联最新规则，双向拉链，背部带有透气孔，肘部有加厚层，无褶皱的服帖固定于肩部和肘部，表面无干扰肩缝。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1600</w:t>
            </w:r>
          </w:p>
        </w:tc>
      </w:tr>
      <w:tr w:rsidR="00EF39B6" w:rsidRPr="00EF39B6" w:rsidTr="00EF39B6">
        <w:trPr>
          <w:trHeight w:val="6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女子步枪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Capapie</w:t>
            </w:r>
            <w:proofErr w:type="spellEnd"/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射击服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EF39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Capapie</w:t>
            </w:r>
            <w:proofErr w:type="spellEnd"/>
            <w:r w:rsidRPr="00EF39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射击服 NSG CAPITEX型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14500</w:t>
            </w:r>
          </w:p>
        </w:tc>
      </w:tr>
      <w:tr w:rsidR="00EF39B6" w:rsidRPr="00EF39B6" w:rsidTr="00EF39B6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材质厚度和硬度完全符合国际射联规则。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F39B6" w:rsidRPr="00EF39B6" w:rsidTr="00521397">
        <w:trPr>
          <w:trHeight w:val="6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任何天气变化都不会影响到材质的性能，是一种无皱纹回弹材料。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21397" w:rsidRPr="00EF39B6" w:rsidTr="00521397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步枪专用训练半指手套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步枪射击比赛专用。表面材料60%真皮，40%人造革。内胆34%羊毛，33%人造毛，33%聚丙烯酸化物，橡胶镶边。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850</w:t>
            </w:r>
          </w:p>
        </w:tc>
      </w:tr>
      <w:tr w:rsidR="00521397" w:rsidRPr="00EF39B6" w:rsidTr="00521397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步枪专用训练半指手套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表面材料60%真皮，40%人造革。内胆34%羊毛，33%人造毛，33%聚丙烯酸化合物，橡胶镶边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900</w:t>
            </w:r>
          </w:p>
        </w:tc>
      </w:tr>
      <w:tr w:rsidR="00EF39B6" w:rsidRPr="00EF39B6" w:rsidTr="00521397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步枪专用训练毛衣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主要成分：100%棉；款式：符合国际射联最新规则，双向拉链，无褶皱的服帖固定于肩部和肘部，表面无干扰肩缝。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750</w:t>
            </w:r>
          </w:p>
        </w:tc>
      </w:tr>
      <w:tr w:rsidR="00EF39B6" w:rsidRPr="00EF39B6" w:rsidTr="00521397">
        <w:trPr>
          <w:trHeight w:val="11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步枪专用训练毛衣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主要成分：50%棉，50%聚丙烯；款式：符合国际射联最新规则，和肘部，表面无干扰肩缝。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9B6" w:rsidRPr="00EF39B6" w:rsidRDefault="00EF39B6" w:rsidP="00EF39B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39B6">
              <w:rPr>
                <w:rFonts w:ascii="宋体" w:eastAsia="宋体" w:hAnsi="宋体" w:cs="宋体" w:hint="eastAsia"/>
                <w:kern w:val="0"/>
                <w:sz w:val="22"/>
              </w:rPr>
              <w:t>1600</w:t>
            </w:r>
          </w:p>
        </w:tc>
      </w:tr>
    </w:tbl>
    <w:p w:rsidR="00EF39B6" w:rsidRPr="008C0E05" w:rsidRDefault="00EF39B6" w:rsidP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8C0E05" w:rsidRPr="003C1169" w:rsidRDefault="003C1169">
      <w:pPr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3C1169">
        <w:rPr>
          <w:rFonts w:asciiTheme="minorEastAsia" w:hAnsiTheme="minorEastAsia" w:cs="宋体" w:hint="eastAsia"/>
          <w:b/>
          <w:kern w:val="0"/>
          <w:sz w:val="32"/>
          <w:szCs w:val="32"/>
        </w:rPr>
        <w:t>二、进口射箭器材、部分国产射箭器材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142"/>
        <w:gridCol w:w="4110"/>
        <w:gridCol w:w="993"/>
        <w:gridCol w:w="1417"/>
      </w:tblGrid>
      <w:tr w:rsidR="003C1169" w:rsidRPr="003C1169" w:rsidTr="00AF17D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技术参数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单价(元)</w:t>
            </w:r>
          </w:p>
        </w:tc>
      </w:tr>
      <w:tr w:rsidR="003C1169" w:rsidRPr="003C1169" w:rsidTr="00AF17DD">
        <w:trPr>
          <w:trHeight w:val="52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169" w:rsidRPr="003C1169" w:rsidRDefault="00AF17DD" w:rsidP="003C116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（一）进口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弓架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</w:t>
            </w: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直头弓架弓箭</w:t>
            </w:r>
            <w:proofErr w:type="gramEnd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折叠支架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钨钢箭头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射箭专用钨钢箭头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碳素箭杆和箭头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x10箭杆450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打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 xml:space="preserve"> C1（10打）；550（3打）650C2(6打)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 xml:space="preserve">410 C2（10打）； 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380 C4（2打）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弓片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NS--G(70寸--44磅）通用口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6500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弓片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NS碳素（70寸--40磅）通用口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6500</w:t>
            </w:r>
          </w:p>
        </w:tc>
      </w:tr>
      <w:tr w:rsidR="003C1169" w:rsidRPr="003C1169" w:rsidTr="00AF17DD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弓片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NS（2付）NS--G（2付）碳素（66寸--42磅）通用口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弓片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ONE泡沫碳素（68寸--44磅）通用口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弓片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MACH--X（68寸--42磅）通用口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天启通用口25寸（绿色，灰色）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 xml:space="preserve">  AXT  25寸（黄色或者橙色和其它色）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弓把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ATF--X弓把25寸）淡黄色和其它色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测磅器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射箭专用器材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1800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护指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WIAWZS--EZR（M号）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450</w:t>
            </w:r>
          </w:p>
        </w:tc>
      </w:tr>
      <w:tr w:rsidR="003C1169" w:rsidRPr="003C1169" w:rsidTr="00AF17DD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箭台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射箭专用器材（绿色1个，橙色2个，金色1个，黑色1个）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350</w:t>
            </w:r>
          </w:p>
        </w:tc>
      </w:tr>
      <w:tr w:rsidR="003C1169" w:rsidRPr="003C1169" w:rsidTr="00AF17DD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箭侧垫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射箭专用器材（绿色1个，橙色2个，金色1个，黑色1个）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850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弓把减震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射箭专用器材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防震杆减震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射箭专用器材B34--2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250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射箭专用器材（黑色5个L号，白色5个XL号）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350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弓片减震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射箭专用训练器材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响片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射箭专用器材 0.25标准黑色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瞄准器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射箭专用器材（绿色1个，橙色1个，金色1个，黑色2个）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4500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橡皮条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射击专用器材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绕线器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射击专用器材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3C1169" w:rsidRPr="003C1169" w:rsidTr="00AF17DD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箭尾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射击专用器材OUT--NOCK（黄色4包，红色4包，透天蓝色2包，荧光绿2包）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950</w:t>
            </w:r>
          </w:p>
        </w:tc>
      </w:tr>
      <w:tr w:rsidR="003C1169" w:rsidRPr="003C1169" w:rsidTr="00AF17DD">
        <w:trPr>
          <w:trHeight w:val="19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防震杆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ACS15（绿色尺寸：26“15”3，V座35°  3付，黑色尺寸：26“12”3，V座40°  3付，黑色尺寸：26“14”3，V座35°  2付，蓝色尺寸：26“14”3，V座35°  2付，黑色尺寸：28“15”3，V座45 3付）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4500</w:t>
            </w:r>
          </w:p>
        </w:tc>
      </w:tr>
      <w:tr w:rsidR="003C1169" w:rsidRPr="003C1169" w:rsidTr="00AF17DD">
        <w:trPr>
          <w:trHeight w:val="52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169" w:rsidRPr="003C1169" w:rsidRDefault="00AF17DD" w:rsidP="00AF17D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（二）</w:t>
            </w:r>
            <w:r w:rsidR="003C1169" w:rsidRPr="003C116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国产</w:t>
            </w:r>
          </w:p>
        </w:tc>
      </w:tr>
      <w:tr w:rsidR="003C1169" w:rsidRPr="003C1169" w:rsidTr="00C56A88">
        <w:trPr>
          <w:trHeight w:val="136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翻分牌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C1169">
              <w:rPr>
                <w:rFonts w:ascii="Calibri" w:eastAsia="宋体" w:hAnsi="Calibri" w:cs="Calibri"/>
                <w:kern w:val="0"/>
                <w:sz w:val="22"/>
              </w:rPr>
              <w:t>3</w:t>
            </w:r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位数翻记分牌，主板为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PPC</w:t>
            </w:r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材质，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60*40cm</w:t>
            </w:r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的主板，黑底黄字，字高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30cm,</w:t>
            </w:r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显示数字为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PVC</w:t>
            </w:r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材质，主板厚度为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4.2mm</w:t>
            </w:r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，并且有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3.5%</w:t>
            </w:r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抗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UV</w:t>
            </w:r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成分，黑黄两面印有鲜明颜色，永不褪色，不怕风吹日晒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.</w:t>
            </w:r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挂在每个箭靶下，在主板四角带有眼孔，方便固定</w:t>
            </w:r>
            <w:proofErr w:type="gramStart"/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于靶架位置</w:t>
            </w:r>
            <w:proofErr w:type="gramEnd"/>
            <w:r w:rsidRPr="003C1169">
              <w:rPr>
                <w:rFonts w:ascii="宋体" w:eastAsia="宋体" w:hAnsi="宋体" w:cs="Calibri" w:hint="eastAsia"/>
                <w:kern w:val="0"/>
                <w:sz w:val="22"/>
              </w:rPr>
              <w:t>，挂在每个箭靶下，公布比赛进行中的成绩，箭数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</w:tr>
      <w:tr w:rsidR="003C1169" w:rsidRPr="003C1169" w:rsidTr="00C56A88">
        <w:trPr>
          <w:trHeight w:val="13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C1169" w:rsidRPr="003C1169" w:rsidTr="00AF17DD">
        <w:trPr>
          <w:trHeight w:val="15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换芯草靶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整体型草靶</w:t>
            </w:r>
            <w:proofErr w:type="gramEnd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，熏蒸消毒的优质稻草,整体无拼接,128*128*18cm，行距1.5cm,列距2.0cm,高硬度不穿箭,经久耐用,适合大型运动会和比赛用，中国射箭协会审定器材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Cs w:val="21"/>
              </w:rPr>
              <w:t>680</w:t>
            </w: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带</w:t>
            </w: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轮靶架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</w:t>
            </w:r>
          </w:p>
        </w:tc>
      </w:tr>
      <w:tr w:rsidR="003C1169" w:rsidRPr="003C1169" w:rsidTr="00AF17DD">
        <w:trPr>
          <w:trHeight w:val="15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按照国际箭联指定</w:t>
            </w: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颜色靶架喷成</w:t>
            </w:r>
            <w:proofErr w:type="gramEnd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墨绿色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,</w:t>
            </w: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靶架高</w:t>
            </w:r>
            <w:proofErr w:type="gramEnd"/>
            <w:r w:rsidRPr="003C1169">
              <w:rPr>
                <w:rFonts w:ascii="Calibri" w:eastAsia="宋体" w:hAnsi="Calibri" w:cs="Calibri"/>
                <w:kern w:val="0"/>
                <w:sz w:val="22"/>
              </w:rPr>
              <w:t>1950mm</w:t>
            </w: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，宽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1250mm</w:t>
            </w: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，框架为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50*60mm</w:t>
            </w: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的方木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.</w:t>
            </w: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防风防雨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,</w:t>
            </w: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经久耐用</w:t>
            </w:r>
            <w:r w:rsidRPr="003C1169">
              <w:rPr>
                <w:rFonts w:ascii="Calibri" w:eastAsia="宋体" w:hAnsi="Calibri" w:cs="Calibri"/>
                <w:kern w:val="0"/>
                <w:sz w:val="22"/>
              </w:rPr>
              <w:t>,.</w:t>
            </w: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提供器材的国家体育用品质量监督检验中心检测合格证书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C1169" w:rsidRPr="003C1169" w:rsidTr="00AF17DD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69" w:rsidRPr="003C1169" w:rsidRDefault="003C1169" w:rsidP="003C11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备注：宽、厚木材带</w:t>
            </w:r>
            <w:proofErr w:type="gramStart"/>
            <w:r w:rsidRPr="003C1169">
              <w:rPr>
                <w:rFonts w:ascii="宋体" w:eastAsia="宋体" w:hAnsi="宋体" w:cs="宋体" w:hint="eastAsia"/>
                <w:kern w:val="0"/>
                <w:sz w:val="22"/>
              </w:rPr>
              <w:t>轮靶架</w:t>
            </w:r>
            <w:proofErr w:type="gramEnd"/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69" w:rsidRPr="003C1169" w:rsidRDefault="003C1169" w:rsidP="003C11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0E05" w:rsidRPr="003C1169" w:rsidRDefault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8C0E05" w:rsidRPr="00B83FC6" w:rsidRDefault="00C56A88">
      <w:pPr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B83FC6">
        <w:rPr>
          <w:rFonts w:asciiTheme="minorEastAsia" w:hAnsiTheme="minorEastAsia" w:cs="宋体" w:hint="eastAsia"/>
          <w:b/>
          <w:kern w:val="0"/>
          <w:sz w:val="32"/>
          <w:szCs w:val="32"/>
        </w:rPr>
        <w:t>三、飞碟碟靶</w:t>
      </w:r>
    </w:p>
    <w:tbl>
      <w:tblPr>
        <w:tblW w:w="8603" w:type="dxa"/>
        <w:tblInd w:w="93" w:type="dxa"/>
        <w:tblLook w:val="04A0" w:firstRow="1" w:lastRow="0" w:firstColumn="1" w:lastColumn="0" w:noHBand="0" w:noVBand="1"/>
      </w:tblPr>
      <w:tblGrid>
        <w:gridCol w:w="1602"/>
        <w:gridCol w:w="1602"/>
        <w:gridCol w:w="2195"/>
        <w:gridCol w:w="1602"/>
        <w:gridCol w:w="1602"/>
      </w:tblGrid>
      <w:tr w:rsidR="00C56A88" w:rsidRPr="00C56A88" w:rsidTr="00C56A88">
        <w:trPr>
          <w:trHeight w:val="58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6A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6A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规格型号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6A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参数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6A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56A8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单价（元）</w:t>
            </w:r>
          </w:p>
        </w:tc>
      </w:tr>
      <w:tr w:rsidR="00C56A88" w:rsidRPr="00C56A88" w:rsidTr="00C56A88">
        <w:trPr>
          <w:trHeight w:val="870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56A88">
              <w:rPr>
                <w:rFonts w:ascii="宋体" w:eastAsia="宋体" w:hAnsi="宋体" w:cs="宋体" w:hint="eastAsia"/>
                <w:kern w:val="0"/>
                <w:sz w:val="22"/>
              </w:rPr>
              <w:t>飞碟碟靶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比赛碟靶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6A88">
              <w:rPr>
                <w:rFonts w:ascii="宋体" w:eastAsia="宋体" w:hAnsi="宋体" w:cs="宋体" w:hint="eastAsia"/>
                <w:kern w:val="0"/>
                <w:sz w:val="22"/>
              </w:rPr>
              <w:t>直径110mm(土1mm)，重量105g（土5g）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56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56A88" w:rsidRPr="00C56A88" w:rsidTr="00C56A88">
        <w:trPr>
          <w:trHeight w:val="580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56A88">
              <w:rPr>
                <w:rFonts w:ascii="宋体" w:eastAsia="宋体" w:hAnsi="宋体" w:cs="宋体" w:hint="eastAsia"/>
                <w:kern w:val="0"/>
                <w:sz w:val="22"/>
              </w:rPr>
              <w:t>高度25mm~26mm）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56A88" w:rsidRPr="00C56A88" w:rsidTr="00C56A88">
        <w:trPr>
          <w:trHeight w:val="30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88" w:rsidRPr="00C56A88" w:rsidRDefault="00C56A88" w:rsidP="00C56A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6A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88" w:rsidRPr="00C56A88" w:rsidRDefault="00C56A88" w:rsidP="00C56A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56A88" w:rsidRDefault="00C56A88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8C0E05" w:rsidRDefault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p w:rsidR="008C0E05" w:rsidRDefault="008C0E05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</w:p>
    <w:sectPr w:rsidR="008C0E05" w:rsidSect="005F50F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30" w:rsidRDefault="00ED0A30" w:rsidP="005F50FD">
      <w:r>
        <w:separator/>
      </w:r>
    </w:p>
  </w:endnote>
  <w:endnote w:type="continuationSeparator" w:id="0">
    <w:p w:rsidR="00ED0A30" w:rsidRDefault="00ED0A30" w:rsidP="005F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58407"/>
    </w:sdtPr>
    <w:sdtEndPr/>
    <w:sdtContent>
      <w:p w:rsidR="004305BF" w:rsidRDefault="00AC46E0">
        <w:pPr>
          <w:pStyle w:val="a5"/>
          <w:jc w:val="center"/>
        </w:pPr>
        <w:r>
          <w:fldChar w:fldCharType="begin"/>
        </w:r>
        <w:r w:rsidR="004305BF">
          <w:instrText xml:space="preserve"> PAGE   \* MERGEFORMAT </w:instrText>
        </w:r>
        <w:r>
          <w:fldChar w:fldCharType="separate"/>
        </w:r>
        <w:r w:rsidR="00053D68" w:rsidRPr="00053D6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305BF" w:rsidRDefault="004305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30" w:rsidRDefault="00ED0A30" w:rsidP="005F50FD">
      <w:r>
        <w:separator/>
      </w:r>
    </w:p>
  </w:footnote>
  <w:footnote w:type="continuationSeparator" w:id="0">
    <w:p w:rsidR="00ED0A30" w:rsidRDefault="00ED0A30" w:rsidP="005F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EA3A5"/>
    <w:multiLevelType w:val="singleLevel"/>
    <w:tmpl w:val="F91EA3A5"/>
    <w:lvl w:ilvl="0">
      <w:start w:val="2"/>
      <w:numFmt w:val="decimal"/>
      <w:suff w:val="nothing"/>
      <w:lvlText w:val="%1、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6BA"/>
    <w:rsid w:val="00013042"/>
    <w:rsid w:val="00041CC9"/>
    <w:rsid w:val="00053D68"/>
    <w:rsid w:val="00056C53"/>
    <w:rsid w:val="000A507B"/>
    <w:rsid w:val="000D64F9"/>
    <w:rsid w:val="00164238"/>
    <w:rsid w:val="00183967"/>
    <w:rsid w:val="001F5D8A"/>
    <w:rsid w:val="002173DD"/>
    <w:rsid w:val="00245A0F"/>
    <w:rsid w:val="00257EC4"/>
    <w:rsid w:val="002645D0"/>
    <w:rsid w:val="002A26BA"/>
    <w:rsid w:val="002B7A35"/>
    <w:rsid w:val="002C07B7"/>
    <w:rsid w:val="0036432E"/>
    <w:rsid w:val="00377467"/>
    <w:rsid w:val="003B4DE1"/>
    <w:rsid w:val="003C1169"/>
    <w:rsid w:val="003D481E"/>
    <w:rsid w:val="003D4A81"/>
    <w:rsid w:val="004049AE"/>
    <w:rsid w:val="004305BF"/>
    <w:rsid w:val="0048308A"/>
    <w:rsid w:val="004C0C9B"/>
    <w:rsid w:val="00521397"/>
    <w:rsid w:val="005760BB"/>
    <w:rsid w:val="00593A10"/>
    <w:rsid w:val="005B7C74"/>
    <w:rsid w:val="005C05D0"/>
    <w:rsid w:val="005F50FD"/>
    <w:rsid w:val="00676D6A"/>
    <w:rsid w:val="00711494"/>
    <w:rsid w:val="00744BE5"/>
    <w:rsid w:val="007647DB"/>
    <w:rsid w:val="00795003"/>
    <w:rsid w:val="007E25CF"/>
    <w:rsid w:val="0081040A"/>
    <w:rsid w:val="00840F52"/>
    <w:rsid w:val="00840FEB"/>
    <w:rsid w:val="0086039B"/>
    <w:rsid w:val="00884E70"/>
    <w:rsid w:val="008C0E05"/>
    <w:rsid w:val="008F06E7"/>
    <w:rsid w:val="0090552A"/>
    <w:rsid w:val="00925B02"/>
    <w:rsid w:val="0096035E"/>
    <w:rsid w:val="00974836"/>
    <w:rsid w:val="00A348A9"/>
    <w:rsid w:val="00A41FF3"/>
    <w:rsid w:val="00A842D3"/>
    <w:rsid w:val="00A865C9"/>
    <w:rsid w:val="00AB2ADF"/>
    <w:rsid w:val="00AC46E0"/>
    <w:rsid w:val="00AC6F6F"/>
    <w:rsid w:val="00AD16A3"/>
    <w:rsid w:val="00AF17DD"/>
    <w:rsid w:val="00B46FA1"/>
    <w:rsid w:val="00B83FC6"/>
    <w:rsid w:val="00B948CB"/>
    <w:rsid w:val="00BA5354"/>
    <w:rsid w:val="00BF46BE"/>
    <w:rsid w:val="00C06591"/>
    <w:rsid w:val="00C20943"/>
    <w:rsid w:val="00C31E2D"/>
    <w:rsid w:val="00C36AE2"/>
    <w:rsid w:val="00C56A88"/>
    <w:rsid w:val="00C62F1C"/>
    <w:rsid w:val="00CA24A0"/>
    <w:rsid w:val="00CE43D6"/>
    <w:rsid w:val="00D23A40"/>
    <w:rsid w:val="00D5005B"/>
    <w:rsid w:val="00D8333A"/>
    <w:rsid w:val="00D96943"/>
    <w:rsid w:val="00DC3FA8"/>
    <w:rsid w:val="00DE282A"/>
    <w:rsid w:val="00DF0A97"/>
    <w:rsid w:val="00E23DF6"/>
    <w:rsid w:val="00E63919"/>
    <w:rsid w:val="00ED0A30"/>
    <w:rsid w:val="00ED4FD5"/>
    <w:rsid w:val="00EE13DF"/>
    <w:rsid w:val="00EF39B6"/>
    <w:rsid w:val="00F86757"/>
    <w:rsid w:val="010C0F35"/>
    <w:rsid w:val="017F0043"/>
    <w:rsid w:val="066A4B2E"/>
    <w:rsid w:val="323417FB"/>
    <w:rsid w:val="49642844"/>
    <w:rsid w:val="74935DBB"/>
    <w:rsid w:val="7663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F50F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F50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F5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F5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F50FD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5F50F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F50F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F50FD"/>
  </w:style>
  <w:style w:type="paragraph" w:styleId="a8">
    <w:name w:val="List Paragraph"/>
    <w:basedOn w:val="a"/>
    <w:uiPriority w:val="34"/>
    <w:qFormat/>
    <w:rsid w:val="005F50F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F50FD"/>
    <w:rPr>
      <w:sz w:val="18"/>
      <w:szCs w:val="18"/>
    </w:rPr>
  </w:style>
  <w:style w:type="character" w:styleId="a9">
    <w:name w:val="Hyperlink"/>
    <w:basedOn w:val="a0"/>
    <w:uiPriority w:val="99"/>
    <w:unhideWhenUsed/>
    <w:rsid w:val="00483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488</Words>
  <Characters>2782</Characters>
  <Application>Microsoft Office Word</Application>
  <DocSecurity>0</DocSecurity>
  <Lines>23</Lines>
  <Paragraphs>6</Paragraphs>
  <ScaleCrop>false</ScaleCrop>
  <Company>微软中国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李欢</cp:lastModifiedBy>
  <cp:revision>60</cp:revision>
  <cp:lastPrinted>2020-10-14T01:23:00Z</cp:lastPrinted>
  <dcterms:created xsi:type="dcterms:W3CDTF">2019-11-05T02:00:00Z</dcterms:created>
  <dcterms:modified xsi:type="dcterms:W3CDTF">2020-11-04T07:50:00Z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