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FE416">
      <w:pPr>
        <w:pStyle w:val="2"/>
        <w:ind w:left="0" w:leftChars="0" w:firstLine="0" w:firstLineChars="0"/>
        <w:jc w:val="center"/>
        <w:rPr>
          <w:rFonts w:hint="eastAsia" w:ascii="华文中宋" w:hAnsi="华文中宋" w:eastAsia="华文中宋"/>
          <w:sz w:val="44"/>
          <w:szCs w:val="44"/>
          <w:lang w:eastAsia="zh-CN"/>
        </w:rPr>
      </w:pPr>
    </w:p>
    <w:p w14:paraId="7B5B451D">
      <w:pPr>
        <w:pStyle w:val="2"/>
        <w:ind w:left="0" w:leftChars="0" w:firstLine="0" w:firstLineChars="0"/>
        <w:jc w:val="center"/>
        <w:rPr>
          <w:rFonts w:hint="eastAsia" w:asciiTheme="majorEastAsia" w:hAnsiTheme="majorEastAsia" w:eastAsiaTheme="majorEastAsia" w:cstheme="majorEastAsia"/>
          <w:b w:val="0"/>
          <w:bCs w:val="0"/>
          <w:sz w:val="44"/>
          <w:szCs w:val="44"/>
          <w:lang w:eastAsia="zh-CN"/>
        </w:rPr>
      </w:pPr>
      <w:r>
        <w:rPr>
          <w:rFonts w:hint="eastAsia" w:asciiTheme="majorEastAsia" w:hAnsiTheme="majorEastAsia" w:eastAsiaTheme="majorEastAsia" w:cstheme="majorEastAsia"/>
          <w:b w:val="0"/>
          <w:bCs w:val="0"/>
          <w:sz w:val="44"/>
          <w:szCs w:val="44"/>
          <w:lang w:eastAsia="zh-CN"/>
        </w:rPr>
        <w:t>重庆市运动技术学院</w:t>
      </w:r>
    </w:p>
    <w:p w14:paraId="45730F61">
      <w:pPr>
        <w:pStyle w:val="2"/>
        <w:ind w:left="0" w:leftChars="0" w:firstLine="0" w:firstLineChars="0"/>
        <w:jc w:val="center"/>
        <w:rPr>
          <w:rFonts w:hint="eastAsia" w:asciiTheme="majorEastAsia" w:hAnsiTheme="majorEastAsia" w:eastAsiaTheme="majorEastAsia" w:cstheme="majorEastAsia"/>
          <w:b w:val="0"/>
          <w:bCs w:val="0"/>
          <w:sz w:val="44"/>
          <w:szCs w:val="44"/>
          <w:lang w:eastAsia="zh-CN"/>
        </w:rPr>
      </w:pPr>
      <w:r>
        <w:rPr>
          <w:rFonts w:hint="eastAsia" w:asciiTheme="majorEastAsia" w:hAnsiTheme="majorEastAsia" w:eastAsiaTheme="majorEastAsia" w:cstheme="majorEastAsia"/>
          <w:b w:val="0"/>
          <w:bCs w:val="0"/>
          <w:sz w:val="44"/>
          <w:szCs w:val="44"/>
          <w:lang w:eastAsia="zh-CN"/>
        </w:rPr>
        <w:t>询价采购文件</w:t>
      </w:r>
    </w:p>
    <w:p w14:paraId="050CC3C8">
      <w:pPr>
        <w:pStyle w:val="2"/>
        <w:ind w:left="0" w:leftChars="0" w:firstLine="0" w:firstLineChars="0"/>
        <w:jc w:val="center"/>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val="en-US" w:eastAsia="zh-CN"/>
        </w:rPr>
        <w:t>(第二次）</w:t>
      </w:r>
    </w:p>
    <w:p w14:paraId="0993B585">
      <w:pPr>
        <w:pStyle w:val="5"/>
        <w:spacing w:line="500" w:lineRule="exact"/>
        <w:ind w:left="0"/>
        <w:jc w:val="center"/>
        <w:rPr>
          <w:rFonts w:hint="eastAsia" w:asciiTheme="majorEastAsia" w:hAnsiTheme="majorEastAsia" w:eastAsiaTheme="majorEastAsia" w:cstheme="majorEastAsia"/>
          <w:b w:val="0"/>
          <w:bCs w:val="0"/>
          <w:sz w:val="32"/>
        </w:rPr>
      </w:pPr>
    </w:p>
    <w:p w14:paraId="54B36F1B">
      <w:pPr>
        <w:pStyle w:val="5"/>
        <w:spacing w:line="500" w:lineRule="exact"/>
        <w:ind w:left="0"/>
        <w:jc w:val="center"/>
        <w:rPr>
          <w:rFonts w:hint="eastAsia" w:asciiTheme="majorEastAsia" w:hAnsiTheme="majorEastAsia" w:eastAsiaTheme="majorEastAsia" w:cstheme="majorEastAsia"/>
          <w:b w:val="0"/>
          <w:bCs w:val="0"/>
          <w:sz w:val="32"/>
        </w:rPr>
      </w:pPr>
    </w:p>
    <w:p w14:paraId="4D9833ED">
      <w:pPr>
        <w:pStyle w:val="5"/>
        <w:spacing w:line="500" w:lineRule="exact"/>
        <w:ind w:left="0"/>
        <w:jc w:val="center"/>
        <w:rPr>
          <w:rFonts w:hint="eastAsia" w:asciiTheme="majorEastAsia" w:hAnsiTheme="majorEastAsia" w:eastAsiaTheme="majorEastAsia" w:cstheme="majorEastAsia"/>
          <w:b w:val="0"/>
          <w:bCs w:val="0"/>
          <w:sz w:val="32"/>
        </w:rPr>
      </w:pPr>
    </w:p>
    <w:p w14:paraId="5AC10D0F">
      <w:pPr>
        <w:pStyle w:val="5"/>
        <w:spacing w:line="500" w:lineRule="exact"/>
        <w:ind w:left="0"/>
        <w:jc w:val="center"/>
        <w:rPr>
          <w:rFonts w:hint="eastAsia" w:asciiTheme="majorEastAsia" w:hAnsiTheme="majorEastAsia" w:eastAsiaTheme="majorEastAsia" w:cstheme="majorEastAsia"/>
          <w:b w:val="0"/>
          <w:bCs w:val="0"/>
          <w:sz w:val="32"/>
        </w:rPr>
      </w:pPr>
    </w:p>
    <w:p w14:paraId="75CE6E23">
      <w:pPr>
        <w:pStyle w:val="5"/>
        <w:spacing w:line="500" w:lineRule="exact"/>
        <w:ind w:left="0"/>
        <w:jc w:val="center"/>
        <w:rPr>
          <w:rFonts w:hint="eastAsia" w:asciiTheme="majorEastAsia" w:hAnsiTheme="majorEastAsia" w:eastAsiaTheme="majorEastAsia" w:cstheme="majorEastAsia"/>
          <w:b w:val="0"/>
          <w:bCs w:val="0"/>
          <w:sz w:val="32"/>
        </w:rPr>
      </w:pPr>
    </w:p>
    <w:p w14:paraId="2D09C6B5">
      <w:pPr>
        <w:spacing w:line="500" w:lineRule="exact"/>
        <w:outlineLvl w:val="0"/>
        <w:rPr>
          <w:rFonts w:hint="eastAsia" w:asciiTheme="majorEastAsia" w:hAnsiTheme="majorEastAsia" w:eastAsiaTheme="majorEastAsia" w:cstheme="majorEastAsia"/>
          <w:b w:val="0"/>
          <w:bCs w:val="0"/>
          <w:sz w:val="32"/>
        </w:rPr>
      </w:pPr>
    </w:p>
    <w:p w14:paraId="1C0FC72D">
      <w:pPr>
        <w:spacing w:line="500" w:lineRule="exact"/>
        <w:jc w:val="center"/>
        <w:outlineLvl w:val="0"/>
        <w:rPr>
          <w:rFonts w:hint="eastAsia" w:asciiTheme="majorEastAsia" w:hAnsiTheme="majorEastAsia" w:eastAsiaTheme="majorEastAsia" w:cstheme="majorEastAsia"/>
          <w:b w:val="0"/>
          <w:bCs w:val="0"/>
          <w:color w:val="000000"/>
          <w:sz w:val="28"/>
          <w:szCs w:val="30"/>
          <w:u w:val="single"/>
        </w:rPr>
      </w:pPr>
      <w:r>
        <w:rPr>
          <w:rFonts w:hint="eastAsia" w:asciiTheme="majorEastAsia" w:hAnsiTheme="majorEastAsia" w:eastAsiaTheme="majorEastAsia" w:cstheme="majorEastAsia"/>
          <w:b w:val="0"/>
          <w:bCs w:val="0"/>
          <w:sz w:val="32"/>
          <w:szCs w:val="32"/>
          <w:lang w:eastAsia="zh-CN"/>
        </w:rPr>
        <w:t>招标项目名称：</w:t>
      </w:r>
      <w:r>
        <w:rPr>
          <w:rFonts w:hint="eastAsia" w:asciiTheme="majorEastAsia" w:hAnsiTheme="majorEastAsia" w:eastAsiaTheme="majorEastAsia" w:cstheme="majorEastAsia"/>
          <w:b w:val="0"/>
          <w:bCs w:val="0"/>
          <w:sz w:val="32"/>
          <w:szCs w:val="32"/>
        </w:rPr>
        <w:t>2019全国青少年体育冬夏令营</w:t>
      </w:r>
      <w:r>
        <w:rPr>
          <w:rFonts w:hint="eastAsia" w:asciiTheme="majorEastAsia" w:hAnsiTheme="majorEastAsia" w:eastAsiaTheme="majorEastAsia" w:cstheme="majorEastAsia"/>
          <w:b w:val="0"/>
          <w:bCs w:val="0"/>
          <w:sz w:val="32"/>
          <w:szCs w:val="32"/>
          <w:lang w:eastAsia="zh-CN"/>
        </w:rPr>
        <w:t>，</w:t>
      </w:r>
      <w:r>
        <w:rPr>
          <w:rFonts w:hint="eastAsia" w:asciiTheme="majorEastAsia" w:hAnsiTheme="majorEastAsia" w:eastAsiaTheme="majorEastAsia" w:cstheme="majorEastAsia"/>
          <w:b w:val="0"/>
          <w:bCs w:val="0"/>
          <w:sz w:val="32"/>
          <w:szCs w:val="32"/>
        </w:rPr>
        <w:t>重庆皮划艇冬夏令营</w:t>
      </w:r>
      <w:r>
        <w:rPr>
          <w:rFonts w:hint="eastAsia" w:asciiTheme="majorEastAsia" w:hAnsiTheme="majorEastAsia" w:eastAsiaTheme="majorEastAsia" w:cstheme="majorEastAsia"/>
          <w:b w:val="0"/>
          <w:bCs w:val="0"/>
          <w:sz w:val="32"/>
          <w:szCs w:val="32"/>
          <w:lang w:eastAsia="zh-CN"/>
        </w:rPr>
        <w:t>服务外包</w:t>
      </w:r>
      <w:r>
        <w:rPr>
          <w:rFonts w:hint="eastAsia" w:asciiTheme="majorEastAsia" w:hAnsiTheme="majorEastAsia" w:eastAsiaTheme="majorEastAsia" w:cstheme="majorEastAsia"/>
          <w:b w:val="0"/>
          <w:bCs w:val="0"/>
          <w:sz w:val="32"/>
          <w:szCs w:val="22"/>
        </w:rPr>
        <w:t xml:space="preserve">      </w:t>
      </w:r>
    </w:p>
    <w:p w14:paraId="605F75C2">
      <w:pPr>
        <w:pStyle w:val="5"/>
        <w:spacing w:line="500" w:lineRule="exact"/>
        <w:ind w:left="0"/>
        <w:jc w:val="center"/>
        <w:outlineLvl w:val="0"/>
        <w:rPr>
          <w:rFonts w:hint="eastAsia" w:asciiTheme="majorEastAsia" w:hAnsiTheme="majorEastAsia" w:eastAsiaTheme="majorEastAsia" w:cstheme="majorEastAsia"/>
          <w:b w:val="0"/>
          <w:bCs w:val="0"/>
          <w:sz w:val="32"/>
        </w:rPr>
      </w:pPr>
    </w:p>
    <w:p w14:paraId="2B7EA644">
      <w:pPr>
        <w:pStyle w:val="5"/>
        <w:spacing w:line="500" w:lineRule="exact"/>
        <w:ind w:left="0"/>
        <w:jc w:val="center"/>
        <w:rPr>
          <w:rFonts w:hint="eastAsia" w:asciiTheme="majorEastAsia" w:hAnsiTheme="majorEastAsia" w:eastAsiaTheme="majorEastAsia" w:cstheme="majorEastAsia"/>
          <w:b w:val="0"/>
          <w:bCs w:val="0"/>
          <w:sz w:val="32"/>
        </w:rPr>
      </w:pPr>
    </w:p>
    <w:p w14:paraId="5219F76A">
      <w:pPr>
        <w:pStyle w:val="5"/>
        <w:spacing w:line="500" w:lineRule="exact"/>
        <w:ind w:left="0"/>
        <w:jc w:val="center"/>
        <w:rPr>
          <w:rFonts w:hint="eastAsia" w:asciiTheme="majorEastAsia" w:hAnsiTheme="majorEastAsia" w:eastAsiaTheme="majorEastAsia" w:cstheme="majorEastAsia"/>
          <w:b w:val="0"/>
          <w:bCs w:val="0"/>
          <w:sz w:val="32"/>
        </w:rPr>
      </w:pPr>
    </w:p>
    <w:p w14:paraId="1EE8C19A">
      <w:pPr>
        <w:pStyle w:val="5"/>
        <w:spacing w:line="500" w:lineRule="exact"/>
        <w:ind w:left="0"/>
        <w:jc w:val="center"/>
        <w:rPr>
          <w:rFonts w:hint="eastAsia" w:asciiTheme="majorEastAsia" w:hAnsiTheme="majorEastAsia" w:eastAsiaTheme="majorEastAsia" w:cstheme="majorEastAsia"/>
          <w:b w:val="0"/>
          <w:bCs w:val="0"/>
          <w:sz w:val="32"/>
        </w:rPr>
      </w:pPr>
    </w:p>
    <w:p w14:paraId="184FA080">
      <w:pPr>
        <w:pStyle w:val="5"/>
        <w:spacing w:line="500" w:lineRule="exact"/>
        <w:ind w:left="0"/>
        <w:jc w:val="center"/>
        <w:rPr>
          <w:rFonts w:hint="eastAsia" w:asciiTheme="majorEastAsia" w:hAnsiTheme="majorEastAsia" w:eastAsiaTheme="majorEastAsia" w:cstheme="majorEastAsia"/>
          <w:b w:val="0"/>
          <w:bCs w:val="0"/>
          <w:sz w:val="32"/>
        </w:rPr>
      </w:pPr>
    </w:p>
    <w:p w14:paraId="74945187">
      <w:pPr>
        <w:spacing w:line="500" w:lineRule="exact"/>
        <w:jc w:val="center"/>
        <w:rPr>
          <w:rFonts w:hint="eastAsia" w:asciiTheme="majorEastAsia" w:hAnsiTheme="majorEastAsia" w:eastAsiaTheme="majorEastAsia" w:cstheme="majorEastAsia"/>
          <w:b w:val="0"/>
          <w:bCs w:val="0"/>
          <w:sz w:val="32"/>
        </w:rPr>
      </w:pPr>
    </w:p>
    <w:p w14:paraId="305D8D1A">
      <w:pPr>
        <w:spacing w:line="500" w:lineRule="exact"/>
        <w:jc w:val="center"/>
        <w:rPr>
          <w:rFonts w:hint="eastAsia" w:asciiTheme="majorEastAsia" w:hAnsiTheme="majorEastAsia" w:eastAsiaTheme="majorEastAsia" w:cstheme="majorEastAsia"/>
          <w:b w:val="0"/>
          <w:bCs w:val="0"/>
          <w:sz w:val="32"/>
        </w:rPr>
      </w:pPr>
    </w:p>
    <w:p w14:paraId="11EFD78E">
      <w:pPr>
        <w:spacing w:line="500" w:lineRule="exact"/>
        <w:jc w:val="center"/>
        <w:rPr>
          <w:rFonts w:hint="eastAsia" w:asciiTheme="majorEastAsia" w:hAnsiTheme="majorEastAsia" w:eastAsiaTheme="majorEastAsia" w:cstheme="majorEastAsia"/>
          <w:b w:val="0"/>
          <w:bCs w:val="0"/>
          <w:sz w:val="32"/>
        </w:rPr>
      </w:pPr>
    </w:p>
    <w:p w14:paraId="5DD51A66">
      <w:pPr>
        <w:spacing w:line="500" w:lineRule="exact"/>
        <w:jc w:val="center"/>
        <w:outlineLvl w:val="0"/>
        <w:rPr>
          <w:rFonts w:hint="eastAsia" w:asciiTheme="majorEastAsia" w:hAnsiTheme="majorEastAsia" w:eastAsiaTheme="majorEastAsia" w:cstheme="majorEastAsia"/>
          <w:b w:val="0"/>
          <w:bCs w:val="0"/>
          <w:sz w:val="36"/>
        </w:rPr>
      </w:pPr>
      <w:r>
        <w:rPr>
          <w:rFonts w:hint="eastAsia" w:asciiTheme="majorEastAsia" w:hAnsiTheme="majorEastAsia" w:eastAsiaTheme="majorEastAsia" w:cstheme="majorEastAsia"/>
          <w:b w:val="0"/>
          <w:bCs w:val="0"/>
          <w:sz w:val="36"/>
          <w:lang w:eastAsia="zh-CN"/>
        </w:rPr>
        <w:t>采购人：重庆市运动技术学院</w:t>
      </w:r>
      <w:r>
        <w:rPr>
          <w:rFonts w:hint="eastAsia" w:asciiTheme="majorEastAsia" w:hAnsiTheme="majorEastAsia" w:eastAsiaTheme="majorEastAsia" w:cstheme="majorEastAsia"/>
          <w:b w:val="0"/>
          <w:bCs w:val="0"/>
          <w:sz w:val="36"/>
        </w:rPr>
        <w:t xml:space="preserve"> </w:t>
      </w:r>
    </w:p>
    <w:p w14:paraId="253B631E">
      <w:pPr>
        <w:snapToGrid w:val="0"/>
        <w:spacing w:line="500" w:lineRule="exact"/>
        <w:jc w:val="center"/>
        <w:rPr>
          <w:rFonts w:hint="eastAsia" w:asciiTheme="majorEastAsia" w:hAnsiTheme="majorEastAsia" w:eastAsiaTheme="majorEastAsia" w:cstheme="majorEastAsia"/>
          <w:b w:val="0"/>
          <w:bCs w:val="0"/>
          <w:sz w:val="36"/>
        </w:rPr>
      </w:pPr>
    </w:p>
    <w:p w14:paraId="739BA9F0">
      <w:pPr>
        <w:snapToGrid w:val="0"/>
        <w:spacing w:line="500" w:lineRule="exact"/>
        <w:jc w:val="center"/>
        <w:rPr>
          <w:rFonts w:hint="eastAsia" w:asciiTheme="majorEastAsia" w:hAnsiTheme="majorEastAsia" w:eastAsiaTheme="majorEastAsia" w:cstheme="majorEastAsia"/>
          <w:b w:val="0"/>
          <w:bCs w:val="0"/>
          <w:sz w:val="44"/>
        </w:rPr>
      </w:pPr>
      <w:r>
        <w:rPr>
          <w:rFonts w:hint="eastAsia" w:asciiTheme="majorEastAsia" w:hAnsiTheme="majorEastAsia" w:eastAsiaTheme="majorEastAsia" w:cstheme="majorEastAsia"/>
          <w:b w:val="0"/>
          <w:bCs w:val="0"/>
          <w:sz w:val="44"/>
        </w:rPr>
        <w:t>二○一</w:t>
      </w:r>
      <w:r>
        <w:rPr>
          <w:rFonts w:hint="eastAsia" w:asciiTheme="majorEastAsia" w:hAnsiTheme="majorEastAsia" w:eastAsiaTheme="majorEastAsia" w:cstheme="majorEastAsia"/>
          <w:b w:val="0"/>
          <w:bCs w:val="0"/>
          <w:sz w:val="44"/>
          <w:lang w:eastAsia="zh-CN"/>
        </w:rPr>
        <w:t>九</w:t>
      </w:r>
      <w:r>
        <w:rPr>
          <w:rFonts w:hint="eastAsia" w:asciiTheme="majorEastAsia" w:hAnsiTheme="majorEastAsia" w:eastAsiaTheme="majorEastAsia" w:cstheme="majorEastAsia"/>
          <w:b w:val="0"/>
          <w:bCs w:val="0"/>
          <w:sz w:val="44"/>
        </w:rPr>
        <w:t>年</w:t>
      </w:r>
      <w:r>
        <w:rPr>
          <w:rFonts w:hint="eastAsia" w:asciiTheme="majorEastAsia" w:hAnsiTheme="majorEastAsia" w:eastAsiaTheme="majorEastAsia" w:cstheme="majorEastAsia"/>
          <w:b w:val="0"/>
          <w:bCs w:val="0"/>
          <w:sz w:val="44"/>
          <w:lang w:eastAsia="zh-CN"/>
        </w:rPr>
        <w:t>四</w:t>
      </w:r>
      <w:r>
        <w:rPr>
          <w:rFonts w:hint="eastAsia" w:asciiTheme="majorEastAsia" w:hAnsiTheme="majorEastAsia" w:eastAsiaTheme="majorEastAsia" w:cstheme="majorEastAsia"/>
          <w:b w:val="0"/>
          <w:bCs w:val="0"/>
          <w:sz w:val="44"/>
        </w:rPr>
        <w:t>月</w:t>
      </w:r>
    </w:p>
    <w:p w14:paraId="07861693">
      <w:pPr>
        <w:snapToGrid w:val="0"/>
        <w:spacing w:line="500" w:lineRule="exact"/>
        <w:rPr>
          <w:rFonts w:hint="eastAsia" w:ascii="华文中宋" w:hAnsi="华文中宋" w:eastAsia="华文中宋"/>
          <w:sz w:val="44"/>
        </w:rPr>
        <w:sectPr>
          <w:headerReference r:id="rId4" w:type="first"/>
          <w:headerReference r:id="rId3" w:type="default"/>
          <w:footerReference r:id="rId5" w:type="default"/>
          <w:footerReference r:id="rId6" w:type="even"/>
          <w:pgSz w:w="11907" w:h="16840"/>
          <w:pgMar w:top="1134" w:right="1191" w:bottom="1134" w:left="1304" w:header="964" w:footer="992" w:gutter="0"/>
          <w:pgNumType w:start="1"/>
          <w:cols w:space="720" w:num="1"/>
          <w:titlePg/>
          <w:docGrid w:linePitch="312" w:charSpace="0"/>
        </w:sectPr>
      </w:pPr>
    </w:p>
    <w:p w14:paraId="45271BBE">
      <w:pPr>
        <w:pStyle w:val="3"/>
        <w:keepNext w:val="0"/>
        <w:numPr>
          <w:ilvl w:val="0"/>
          <w:numId w:val="1"/>
        </w:numPr>
        <w:spacing w:before="0" w:beforeLines="0" w:after="0" w:afterLines="0" w:line="360" w:lineRule="auto"/>
        <w:ind w:left="1531" w:hanging="1531"/>
        <w:rPr>
          <w:rFonts w:hint="eastAsia" w:ascii="华文中宋" w:hAnsi="华文中宋" w:eastAsia="华文中宋"/>
          <w:b/>
        </w:rPr>
      </w:pPr>
      <w:bookmarkStart w:id="0" w:name="_Toc475604102"/>
      <w:r>
        <w:rPr>
          <w:rFonts w:hint="eastAsia" w:ascii="华文中宋" w:hAnsi="华文中宋" w:eastAsia="华文中宋"/>
          <w:b/>
        </w:rPr>
        <w:t>投标邀请书</w:t>
      </w:r>
      <w:bookmarkEnd w:id="0"/>
    </w:p>
    <w:p w14:paraId="4A177A0D">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重庆市运动技术学院对2019全国青少年体育冬夏令营</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重庆皮划艇冬夏令营 项目公开招标，欢迎有资格的供应商参加投标。</w:t>
      </w:r>
    </w:p>
    <w:p w14:paraId="68EC0D67">
      <w:pPr>
        <w:pStyle w:val="4"/>
        <w:keepNext w:val="0"/>
        <w:spacing w:line="500" w:lineRule="exact"/>
        <w:ind w:firstLine="560" w:firstLineChars="200"/>
        <w:rPr>
          <w:rFonts w:hint="eastAsia" w:asciiTheme="majorEastAsia" w:hAnsiTheme="majorEastAsia" w:eastAsiaTheme="majorEastAsia" w:cstheme="majorEastAsia"/>
          <w:b w:val="0"/>
          <w:bCs w:val="0"/>
          <w:sz w:val="28"/>
          <w:szCs w:val="28"/>
        </w:rPr>
      </w:pPr>
      <w:bookmarkStart w:id="1" w:name="_Toc475604103"/>
      <w:r>
        <w:rPr>
          <w:rFonts w:hint="eastAsia" w:asciiTheme="majorEastAsia" w:hAnsiTheme="majorEastAsia" w:eastAsiaTheme="majorEastAsia" w:cstheme="majorEastAsia"/>
          <w:b w:val="0"/>
          <w:bCs w:val="0"/>
          <w:sz w:val="28"/>
          <w:szCs w:val="28"/>
        </w:rPr>
        <w:t>一、招标项目内容</w:t>
      </w:r>
      <w:bookmarkEnd w:id="1"/>
    </w:p>
    <w:tbl>
      <w:tblPr>
        <w:tblStyle w:val="10"/>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1645"/>
        <w:gridCol w:w="2140"/>
        <w:gridCol w:w="1932"/>
      </w:tblGrid>
      <w:tr w14:paraId="6F57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2363" w:type="dxa"/>
            <w:noWrap w:val="0"/>
            <w:vAlign w:val="center"/>
          </w:tcPr>
          <w:p w14:paraId="22615F64">
            <w:pPr>
              <w:pStyle w:val="5"/>
              <w:spacing w:line="240" w:lineRule="atLeast"/>
              <w:ind w:left="0"/>
              <w:jc w:val="center"/>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项目名称</w:t>
            </w:r>
          </w:p>
        </w:tc>
        <w:tc>
          <w:tcPr>
            <w:tcW w:w="1645" w:type="dxa"/>
            <w:noWrap w:val="0"/>
            <w:vAlign w:val="center"/>
          </w:tcPr>
          <w:p w14:paraId="2BE19F04">
            <w:pPr>
              <w:pStyle w:val="5"/>
              <w:spacing w:line="240" w:lineRule="atLeast"/>
              <w:ind w:left="0"/>
              <w:jc w:val="center"/>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最高限价</w:t>
            </w:r>
          </w:p>
          <w:p w14:paraId="5B29A8BA">
            <w:pPr>
              <w:pStyle w:val="5"/>
              <w:spacing w:line="240" w:lineRule="atLeast"/>
              <w:ind w:left="0"/>
              <w:jc w:val="center"/>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（万元）</w:t>
            </w:r>
          </w:p>
        </w:tc>
        <w:tc>
          <w:tcPr>
            <w:tcW w:w="2140" w:type="dxa"/>
            <w:noWrap w:val="0"/>
            <w:vAlign w:val="center"/>
          </w:tcPr>
          <w:p w14:paraId="02A1B5AA">
            <w:pPr>
              <w:pStyle w:val="5"/>
              <w:spacing w:line="240" w:lineRule="atLeast"/>
              <w:ind w:left="0"/>
              <w:jc w:val="center"/>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采购方式</w:t>
            </w:r>
          </w:p>
        </w:tc>
        <w:tc>
          <w:tcPr>
            <w:tcW w:w="1932" w:type="dxa"/>
            <w:noWrap w:val="0"/>
            <w:vAlign w:val="center"/>
          </w:tcPr>
          <w:p w14:paraId="3E9DAC7A">
            <w:pPr>
              <w:pStyle w:val="5"/>
              <w:spacing w:line="240" w:lineRule="atLeast"/>
              <w:ind w:left="0"/>
              <w:jc w:val="center"/>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备注</w:t>
            </w:r>
          </w:p>
        </w:tc>
      </w:tr>
      <w:tr w14:paraId="68BB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363" w:type="dxa"/>
            <w:noWrap w:val="0"/>
            <w:vAlign w:val="center"/>
          </w:tcPr>
          <w:p w14:paraId="0F59A88B">
            <w:pPr>
              <w:pStyle w:val="2"/>
              <w:spacing w:line="400" w:lineRule="exact"/>
              <w:ind w:firstLine="0"/>
              <w:jc w:val="center"/>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2019全国青少年</w:t>
            </w:r>
            <w:r>
              <w:rPr>
                <w:rFonts w:hint="eastAsia" w:asciiTheme="majorEastAsia" w:hAnsiTheme="majorEastAsia" w:eastAsiaTheme="majorEastAsia" w:cstheme="majorEastAsia"/>
                <w:b w:val="0"/>
                <w:bCs w:val="0"/>
                <w:sz w:val="28"/>
                <w:szCs w:val="28"/>
                <w:lang w:val="en-US" w:eastAsia="zh-CN"/>
              </w:rPr>
              <w:br w:type="textWrapping"/>
            </w:r>
            <w:r>
              <w:rPr>
                <w:rFonts w:hint="eastAsia" w:asciiTheme="majorEastAsia" w:hAnsiTheme="majorEastAsia" w:eastAsiaTheme="majorEastAsia" w:cstheme="majorEastAsia"/>
                <w:b w:val="0"/>
                <w:bCs w:val="0"/>
                <w:sz w:val="28"/>
                <w:szCs w:val="28"/>
                <w:lang w:val="en-US" w:eastAsia="zh-CN"/>
              </w:rPr>
              <w:t>体育冬夏令营·重庆皮划艇冬夏令营</w:t>
            </w:r>
          </w:p>
        </w:tc>
        <w:tc>
          <w:tcPr>
            <w:tcW w:w="1645" w:type="dxa"/>
            <w:noWrap w:val="0"/>
            <w:vAlign w:val="center"/>
          </w:tcPr>
          <w:p w14:paraId="2D06EAF0">
            <w:pPr>
              <w:pStyle w:val="2"/>
              <w:spacing w:line="400" w:lineRule="exact"/>
              <w:ind w:firstLine="0"/>
              <w:jc w:val="center"/>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4万 </w:t>
            </w:r>
          </w:p>
        </w:tc>
        <w:tc>
          <w:tcPr>
            <w:tcW w:w="2140" w:type="dxa"/>
            <w:noWrap w:val="0"/>
            <w:vAlign w:val="center"/>
          </w:tcPr>
          <w:p w14:paraId="3B6137A6">
            <w:pPr>
              <w:pStyle w:val="2"/>
              <w:spacing w:line="400" w:lineRule="exact"/>
              <w:ind w:firstLine="0"/>
              <w:jc w:val="center"/>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询价</w:t>
            </w:r>
          </w:p>
        </w:tc>
        <w:tc>
          <w:tcPr>
            <w:tcW w:w="1932" w:type="dxa"/>
            <w:noWrap w:val="0"/>
            <w:vAlign w:val="center"/>
          </w:tcPr>
          <w:p w14:paraId="5E6678BF">
            <w:pPr>
              <w:pStyle w:val="2"/>
              <w:spacing w:line="400" w:lineRule="exact"/>
              <w:ind w:firstLine="0"/>
              <w:jc w:val="center"/>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项目总包干价</w:t>
            </w:r>
          </w:p>
        </w:tc>
      </w:tr>
    </w:tbl>
    <w:p w14:paraId="3DEECF6E">
      <w:pPr>
        <w:snapToGrid w:val="0"/>
        <w:spacing w:line="400" w:lineRule="exact"/>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eastAsia="zh-CN"/>
        </w:rPr>
        <w:t>费用说明：招标费用主要用于</w:t>
      </w:r>
      <w:r>
        <w:rPr>
          <w:rFonts w:hint="eastAsia" w:asciiTheme="majorEastAsia" w:hAnsiTheme="majorEastAsia" w:eastAsiaTheme="majorEastAsia" w:cstheme="majorEastAsia"/>
          <w:b w:val="0"/>
          <w:bCs w:val="0"/>
          <w:sz w:val="28"/>
          <w:szCs w:val="28"/>
        </w:rPr>
        <w:t>2019全国青少年体育冬夏令营</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重庆皮划艇冬夏令营</w:t>
      </w:r>
      <w:r>
        <w:rPr>
          <w:rFonts w:hint="eastAsia" w:asciiTheme="majorEastAsia" w:hAnsiTheme="majorEastAsia" w:eastAsiaTheme="majorEastAsia" w:cstheme="majorEastAsia"/>
          <w:b w:val="0"/>
          <w:bCs w:val="0"/>
          <w:sz w:val="28"/>
          <w:szCs w:val="28"/>
          <w:lang w:eastAsia="zh-CN"/>
        </w:rPr>
        <w:t>培训水域场地使用、水上器材使用、教练费用等。全年培训学员不低于</w:t>
      </w:r>
      <w:r>
        <w:rPr>
          <w:rFonts w:hint="eastAsia" w:asciiTheme="majorEastAsia" w:hAnsiTheme="majorEastAsia" w:eastAsiaTheme="majorEastAsia" w:cstheme="majorEastAsia"/>
          <w:b w:val="0"/>
          <w:bCs w:val="0"/>
          <w:sz w:val="28"/>
          <w:szCs w:val="28"/>
          <w:lang w:val="en-US" w:eastAsia="zh-CN"/>
        </w:rPr>
        <w:t>600人。</w:t>
      </w:r>
    </w:p>
    <w:p w14:paraId="5781A7ED">
      <w:pPr>
        <w:pStyle w:val="4"/>
        <w:keepNext w:val="0"/>
        <w:spacing w:line="500" w:lineRule="exact"/>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 xml:space="preserve"> </w:t>
      </w:r>
    </w:p>
    <w:p w14:paraId="19DA8C31">
      <w:pPr>
        <w:pStyle w:val="4"/>
        <w:keepNext w:val="0"/>
        <w:spacing w:line="500" w:lineRule="exact"/>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 xml:space="preserve"> </w:t>
      </w:r>
      <w:bookmarkStart w:id="2" w:name="_Toc475604104"/>
      <w:r>
        <w:rPr>
          <w:rFonts w:hint="eastAsia" w:asciiTheme="majorEastAsia" w:hAnsiTheme="majorEastAsia" w:eastAsiaTheme="majorEastAsia" w:cstheme="majorEastAsia"/>
          <w:b w:val="0"/>
          <w:bCs w:val="0"/>
          <w:sz w:val="28"/>
          <w:szCs w:val="28"/>
          <w:lang w:val="en-US" w:eastAsia="zh-CN"/>
        </w:rPr>
        <w:t xml:space="preserve">   </w:t>
      </w:r>
      <w:r>
        <w:rPr>
          <w:rFonts w:hint="eastAsia" w:asciiTheme="majorEastAsia" w:hAnsiTheme="majorEastAsia" w:eastAsiaTheme="majorEastAsia" w:cstheme="majorEastAsia"/>
          <w:b w:val="0"/>
          <w:bCs w:val="0"/>
          <w:sz w:val="28"/>
          <w:szCs w:val="28"/>
        </w:rPr>
        <w:t>二、资金来源</w:t>
      </w:r>
      <w:bookmarkEnd w:id="2"/>
    </w:p>
    <w:p w14:paraId="32C8D315">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财政预算资金。</w:t>
      </w:r>
    </w:p>
    <w:p w14:paraId="023EF65A">
      <w:pPr>
        <w:pStyle w:val="4"/>
        <w:keepNext w:val="0"/>
        <w:spacing w:line="500" w:lineRule="exact"/>
        <w:ind w:firstLine="560" w:firstLineChars="200"/>
        <w:rPr>
          <w:rFonts w:hint="eastAsia" w:asciiTheme="majorEastAsia" w:hAnsiTheme="majorEastAsia" w:eastAsiaTheme="majorEastAsia" w:cstheme="majorEastAsia"/>
          <w:b w:val="0"/>
          <w:bCs w:val="0"/>
          <w:sz w:val="28"/>
          <w:szCs w:val="28"/>
        </w:rPr>
      </w:pPr>
      <w:bookmarkStart w:id="3" w:name="_Toc475604105"/>
      <w:r>
        <w:rPr>
          <w:rFonts w:hint="eastAsia" w:asciiTheme="majorEastAsia" w:hAnsiTheme="majorEastAsia" w:eastAsiaTheme="majorEastAsia" w:cstheme="majorEastAsia"/>
          <w:b w:val="0"/>
          <w:bCs w:val="0"/>
          <w:sz w:val="28"/>
          <w:szCs w:val="28"/>
        </w:rPr>
        <w:t>三、投标人资格要求</w:t>
      </w:r>
      <w:bookmarkEnd w:id="3"/>
    </w:p>
    <w:p w14:paraId="18DB8E03">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合格投标人应首先符合政府采购法第二十二条规定的基本条件，同时符合根据该项目特点设置的特定资格条件。</w:t>
      </w:r>
    </w:p>
    <w:p w14:paraId="6E1C437C">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（一）基本资格条件</w:t>
      </w:r>
    </w:p>
    <w:p w14:paraId="0737315B">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1、具有独立承担民事责任的能力；</w:t>
      </w:r>
    </w:p>
    <w:p w14:paraId="69289EE0">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2、具有良好的商业信誉和健全的财务会计制度；</w:t>
      </w:r>
    </w:p>
    <w:p w14:paraId="1260F55A">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3、具有履行合同所必需的设备和专业技术能力；</w:t>
      </w:r>
    </w:p>
    <w:p w14:paraId="556569F9">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4、</w:t>
      </w:r>
      <w:r>
        <w:rPr>
          <w:rFonts w:hint="eastAsia" w:asciiTheme="majorEastAsia" w:hAnsiTheme="majorEastAsia" w:eastAsiaTheme="majorEastAsia" w:cstheme="majorEastAsia"/>
          <w:b w:val="0"/>
          <w:bCs w:val="0"/>
          <w:sz w:val="28"/>
          <w:szCs w:val="28"/>
          <w:lang w:eastAsia="zh-CN"/>
        </w:rPr>
        <w:t>具备较好的新闻宣传渠道和体育活动推广能力</w:t>
      </w:r>
      <w:r>
        <w:rPr>
          <w:rFonts w:hint="eastAsia" w:asciiTheme="majorEastAsia" w:hAnsiTheme="majorEastAsia" w:eastAsiaTheme="majorEastAsia" w:cstheme="majorEastAsia"/>
          <w:b w:val="0"/>
          <w:bCs w:val="0"/>
          <w:sz w:val="28"/>
          <w:szCs w:val="28"/>
        </w:rPr>
        <w:t>；</w:t>
      </w:r>
    </w:p>
    <w:p w14:paraId="61E03874">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5、参加政府采购活动前三年内，在经营活动中没有重大违法记录；</w:t>
      </w:r>
    </w:p>
    <w:p w14:paraId="239E0DCF">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6、法律、行政法规规定的其他条件。</w:t>
      </w:r>
    </w:p>
    <w:p w14:paraId="59AD9DFA">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（二）特定资格条件</w:t>
      </w:r>
    </w:p>
    <w:p w14:paraId="57462404">
      <w:pPr>
        <w:spacing w:line="480" w:lineRule="exact"/>
        <w:ind w:firstLine="560" w:firstLineChars="200"/>
        <w:rPr>
          <w:rFonts w:hint="eastAsia" w:asciiTheme="majorEastAsia" w:hAnsiTheme="majorEastAsia" w:eastAsiaTheme="majorEastAsia" w:cstheme="majorEastAsia"/>
          <w:b w:val="0"/>
          <w:bCs w:val="0"/>
          <w:sz w:val="28"/>
          <w:szCs w:val="28"/>
        </w:rPr>
      </w:pPr>
      <w:bookmarkStart w:id="4" w:name="_Toc475604106"/>
      <w:r>
        <w:rPr>
          <w:rFonts w:hint="eastAsia" w:asciiTheme="majorEastAsia" w:hAnsiTheme="majorEastAsia" w:eastAsiaTheme="majorEastAsia" w:cstheme="majorEastAsia"/>
          <w:b w:val="0"/>
          <w:bCs w:val="0"/>
          <w:sz w:val="28"/>
          <w:szCs w:val="28"/>
        </w:rPr>
        <w:t>1.投标人须具有</w:t>
      </w:r>
      <w:r>
        <w:rPr>
          <w:rFonts w:hint="eastAsia" w:asciiTheme="majorEastAsia" w:hAnsiTheme="majorEastAsia" w:eastAsiaTheme="majorEastAsia" w:cstheme="majorEastAsia"/>
          <w:b w:val="0"/>
          <w:bCs w:val="0"/>
          <w:sz w:val="28"/>
          <w:szCs w:val="28"/>
          <w:lang w:eastAsia="zh-CN"/>
        </w:rPr>
        <w:t>从事青少年冬夏令营活动的服务经验和适合皮划艇等水上运动项目的培训场地（</w:t>
      </w:r>
      <w:r>
        <w:rPr>
          <w:rFonts w:hint="eastAsia" w:asciiTheme="majorEastAsia" w:hAnsiTheme="majorEastAsia" w:eastAsiaTheme="majorEastAsia" w:cstheme="majorEastAsia"/>
          <w:b w:val="0"/>
          <w:bCs w:val="0"/>
          <w:sz w:val="28"/>
          <w:szCs w:val="28"/>
          <w:lang w:val="en-US" w:eastAsia="zh-CN"/>
        </w:rPr>
        <w:t>附场地租赁合同或其他证明</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w:t>
      </w:r>
    </w:p>
    <w:p w14:paraId="0E2094DC">
      <w:pPr>
        <w:pStyle w:val="2"/>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2.投标人须具备从事青少年水上运动培训资质的专业人员（附资格证书）。</w:t>
      </w:r>
    </w:p>
    <w:p w14:paraId="3B61478A">
      <w:pPr>
        <w:pStyle w:val="2"/>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3.投标人须提供本次冬夏令营活动执行方案及安全预案。</w:t>
      </w:r>
    </w:p>
    <w:p w14:paraId="2F7D97B3">
      <w:pPr>
        <w:pStyle w:val="4"/>
        <w:keepNext w:val="0"/>
        <w:spacing w:line="5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四、投标、开标有关说明</w:t>
      </w:r>
      <w:bookmarkEnd w:id="4"/>
    </w:p>
    <w:p w14:paraId="1B7EB218">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（一）凡有意参加投标的供应商，请到重庆市运动技术学院总务处领取本项目招标文件以及图纸、补遗等开标前公布的所有项目资料，无论投标人领取与否，均视为已知晓所有招标内容。</w:t>
      </w:r>
    </w:p>
    <w:p w14:paraId="398BE016">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（二）招标文件公告期限：自招标公告发布之日（201</w:t>
      </w:r>
      <w:r>
        <w:rPr>
          <w:rFonts w:hint="eastAsia" w:asciiTheme="majorEastAsia" w:hAnsiTheme="majorEastAsia" w:eastAsiaTheme="majorEastAsia" w:cstheme="majorEastAsia"/>
          <w:b w:val="0"/>
          <w:bCs w:val="0"/>
          <w:sz w:val="28"/>
          <w:szCs w:val="28"/>
          <w:lang w:val="en-US" w:eastAsia="zh-CN"/>
        </w:rPr>
        <w:t>9</w:t>
      </w:r>
      <w:r>
        <w:rPr>
          <w:rFonts w:hint="eastAsia" w:asciiTheme="majorEastAsia" w:hAnsiTheme="majorEastAsia" w:eastAsiaTheme="majorEastAsia" w:cstheme="majorEastAsia"/>
          <w:b w:val="0"/>
          <w:bCs w:val="0"/>
          <w:sz w:val="28"/>
          <w:szCs w:val="28"/>
        </w:rPr>
        <w:t>年</w:t>
      </w:r>
      <w:r>
        <w:rPr>
          <w:rFonts w:hint="eastAsia" w:asciiTheme="majorEastAsia" w:hAnsiTheme="majorEastAsia" w:eastAsiaTheme="majorEastAsia" w:cstheme="majorEastAsia"/>
          <w:b w:val="0"/>
          <w:bCs w:val="0"/>
          <w:sz w:val="28"/>
          <w:szCs w:val="28"/>
          <w:lang w:val="en-US" w:eastAsia="zh-CN"/>
        </w:rPr>
        <w:t>4</w:t>
      </w:r>
      <w:r>
        <w:rPr>
          <w:rFonts w:hint="eastAsia" w:asciiTheme="majorEastAsia" w:hAnsiTheme="majorEastAsia" w:eastAsiaTheme="majorEastAsia" w:cstheme="majorEastAsia"/>
          <w:b w:val="0"/>
          <w:bCs w:val="0"/>
          <w:sz w:val="28"/>
          <w:szCs w:val="28"/>
        </w:rPr>
        <w:t>月</w:t>
      </w:r>
      <w:r>
        <w:rPr>
          <w:rFonts w:hint="eastAsia" w:asciiTheme="majorEastAsia" w:hAnsiTheme="majorEastAsia" w:eastAsiaTheme="majorEastAsia" w:cstheme="majorEastAsia"/>
          <w:b w:val="0"/>
          <w:bCs w:val="0"/>
          <w:sz w:val="28"/>
          <w:szCs w:val="28"/>
          <w:lang w:val="en-US" w:eastAsia="zh-CN"/>
        </w:rPr>
        <w:t>8</w:t>
      </w:r>
      <w:r>
        <w:rPr>
          <w:rFonts w:hint="eastAsia" w:asciiTheme="majorEastAsia" w:hAnsiTheme="majorEastAsia" w:eastAsiaTheme="majorEastAsia" w:cstheme="majorEastAsia"/>
          <w:b w:val="0"/>
          <w:bCs w:val="0"/>
          <w:sz w:val="28"/>
          <w:szCs w:val="28"/>
        </w:rPr>
        <w:t>日）起三个工作日。</w:t>
      </w:r>
    </w:p>
    <w:p w14:paraId="507D319A">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（三）供应商须满足以下两种要件，其投标才被接受：</w:t>
      </w:r>
    </w:p>
    <w:p w14:paraId="739EC03E">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1、按时递交了投标文件；</w:t>
      </w:r>
    </w:p>
    <w:p w14:paraId="6C43CEB3">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2、招标公告发布截止日期前，</w:t>
      </w:r>
      <w:r>
        <w:rPr>
          <w:rFonts w:hint="eastAsia" w:asciiTheme="majorEastAsia" w:hAnsiTheme="majorEastAsia" w:eastAsiaTheme="majorEastAsia" w:cstheme="majorEastAsia"/>
          <w:b w:val="0"/>
          <w:bCs w:val="0"/>
          <w:sz w:val="28"/>
          <w:szCs w:val="28"/>
          <w:lang w:eastAsia="zh-CN"/>
        </w:rPr>
        <w:t>拟定了本次青少年皮划艇冬夏令营活动实施方案</w:t>
      </w:r>
      <w:r>
        <w:rPr>
          <w:rFonts w:hint="eastAsia" w:asciiTheme="majorEastAsia" w:hAnsiTheme="majorEastAsia" w:eastAsiaTheme="majorEastAsia" w:cstheme="majorEastAsia"/>
          <w:b w:val="0"/>
          <w:bCs w:val="0"/>
          <w:sz w:val="28"/>
          <w:szCs w:val="28"/>
          <w:lang w:val="en-US" w:eastAsia="zh-CN"/>
        </w:rPr>
        <w:t>及安全预案</w:t>
      </w:r>
      <w:r>
        <w:rPr>
          <w:rFonts w:hint="eastAsia" w:asciiTheme="majorEastAsia" w:hAnsiTheme="majorEastAsia" w:eastAsiaTheme="majorEastAsia" w:cstheme="majorEastAsia"/>
          <w:b w:val="0"/>
          <w:bCs w:val="0"/>
          <w:sz w:val="28"/>
          <w:szCs w:val="28"/>
        </w:rPr>
        <w:t>。</w:t>
      </w:r>
      <w:bookmarkStart w:id="37" w:name="_GoBack"/>
      <w:bookmarkEnd w:id="37"/>
    </w:p>
    <w:p w14:paraId="7006F54E">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（四）投标地点：重庆市运动技术学院总务处。</w:t>
      </w:r>
    </w:p>
    <w:p w14:paraId="4ECFF605">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（五）投标截止时间：201</w:t>
      </w:r>
      <w:r>
        <w:rPr>
          <w:rFonts w:hint="eastAsia" w:asciiTheme="majorEastAsia" w:hAnsiTheme="majorEastAsia" w:eastAsiaTheme="majorEastAsia" w:cstheme="majorEastAsia"/>
          <w:b w:val="0"/>
          <w:bCs w:val="0"/>
          <w:sz w:val="28"/>
          <w:szCs w:val="28"/>
          <w:lang w:val="en-US" w:eastAsia="zh-CN"/>
        </w:rPr>
        <w:t>9</w:t>
      </w:r>
      <w:r>
        <w:rPr>
          <w:rFonts w:hint="eastAsia" w:asciiTheme="majorEastAsia" w:hAnsiTheme="majorEastAsia" w:eastAsiaTheme="majorEastAsia" w:cstheme="majorEastAsia"/>
          <w:b w:val="0"/>
          <w:bCs w:val="0"/>
          <w:sz w:val="28"/>
          <w:szCs w:val="28"/>
        </w:rPr>
        <w:t>年</w:t>
      </w:r>
      <w:r>
        <w:rPr>
          <w:rFonts w:hint="eastAsia" w:asciiTheme="majorEastAsia" w:hAnsiTheme="majorEastAsia" w:eastAsiaTheme="majorEastAsia" w:cstheme="majorEastAsia"/>
          <w:b w:val="0"/>
          <w:bCs w:val="0"/>
          <w:sz w:val="28"/>
          <w:szCs w:val="28"/>
          <w:lang w:val="en-US" w:eastAsia="zh-CN"/>
        </w:rPr>
        <w:t>4</w:t>
      </w:r>
      <w:r>
        <w:rPr>
          <w:rFonts w:hint="eastAsia" w:asciiTheme="majorEastAsia" w:hAnsiTheme="majorEastAsia" w:eastAsiaTheme="majorEastAsia" w:cstheme="majorEastAsia"/>
          <w:b w:val="0"/>
          <w:bCs w:val="0"/>
          <w:sz w:val="28"/>
          <w:szCs w:val="28"/>
        </w:rPr>
        <w:t>月</w:t>
      </w:r>
      <w:r>
        <w:rPr>
          <w:rFonts w:hint="eastAsia" w:asciiTheme="majorEastAsia" w:hAnsiTheme="majorEastAsia" w:eastAsiaTheme="majorEastAsia" w:cstheme="majorEastAsia"/>
          <w:b w:val="0"/>
          <w:bCs w:val="0"/>
          <w:sz w:val="28"/>
          <w:szCs w:val="28"/>
          <w:lang w:val="en-US" w:eastAsia="zh-CN"/>
        </w:rPr>
        <w:t>11</w:t>
      </w:r>
      <w:r>
        <w:rPr>
          <w:rFonts w:hint="eastAsia" w:asciiTheme="majorEastAsia" w:hAnsiTheme="majorEastAsia" w:eastAsiaTheme="majorEastAsia" w:cstheme="majorEastAsia"/>
          <w:b w:val="0"/>
          <w:bCs w:val="0"/>
          <w:sz w:val="28"/>
          <w:szCs w:val="28"/>
        </w:rPr>
        <w:t>日北京时间</w:t>
      </w:r>
      <w:r>
        <w:rPr>
          <w:rFonts w:hint="eastAsia" w:asciiTheme="majorEastAsia" w:hAnsiTheme="majorEastAsia" w:eastAsiaTheme="majorEastAsia" w:cstheme="majorEastAsia"/>
          <w:b w:val="0"/>
          <w:bCs w:val="0"/>
          <w:sz w:val="28"/>
          <w:szCs w:val="28"/>
          <w:lang w:val="en-US" w:eastAsia="zh-CN"/>
        </w:rPr>
        <w:t>10</w:t>
      </w:r>
      <w:r>
        <w:rPr>
          <w:rFonts w:hint="eastAsia" w:asciiTheme="majorEastAsia" w:hAnsiTheme="majorEastAsia" w:eastAsiaTheme="majorEastAsia" w:cstheme="majorEastAsia"/>
          <w:b w:val="0"/>
          <w:bCs w:val="0"/>
          <w:sz w:val="28"/>
          <w:szCs w:val="28"/>
        </w:rPr>
        <w:t>:30。</w:t>
      </w:r>
    </w:p>
    <w:p w14:paraId="33D483F0">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（六）开标时间：201</w:t>
      </w:r>
      <w:r>
        <w:rPr>
          <w:rFonts w:hint="eastAsia" w:asciiTheme="majorEastAsia" w:hAnsiTheme="majorEastAsia" w:eastAsiaTheme="majorEastAsia" w:cstheme="majorEastAsia"/>
          <w:b w:val="0"/>
          <w:bCs w:val="0"/>
          <w:sz w:val="28"/>
          <w:szCs w:val="28"/>
          <w:lang w:val="en-US" w:eastAsia="zh-CN"/>
        </w:rPr>
        <w:t>9</w:t>
      </w:r>
      <w:r>
        <w:rPr>
          <w:rFonts w:hint="eastAsia" w:asciiTheme="majorEastAsia" w:hAnsiTheme="majorEastAsia" w:eastAsiaTheme="majorEastAsia" w:cstheme="majorEastAsia"/>
          <w:b w:val="0"/>
          <w:bCs w:val="0"/>
          <w:sz w:val="28"/>
          <w:szCs w:val="28"/>
        </w:rPr>
        <w:t>年</w:t>
      </w:r>
      <w:r>
        <w:rPr>
          <w:rFonts w:hint="eastAsia" w:asciiTheme="majorEastAsia" w:hAnsiTheme="majorEastAsia" w:eastAsiaTheme="majorEastAsia" w:cstheme="majorEastAsia"/>
          <w:b w:val="0"/>
          <w:bCs w:val="0"/>
          <w:sz w:val="28"/>
          <w:szCs w:val="28"/>
          <w:lang w:val="en-US" w:eastAsia="zh-CN"/>
        </w:rPr>
        <w:t>4</w:t>
      </w:r>
      <w:r>
        <w:rPr>
          <w:rFonts w:hint="eastAsia" w:asciiTheme="majorEastAsia" w:hAnsiTheme="majorEastAsia" w:eastAsiaTheme="majorEastAsia" w:cstheme="majorEastAsia"/>
          <w:b w:val="0"/>
          <w:bCs w:val="0"/>
          <w:sz w:val="28"/>
          <w:szCs w:val="28"/>
        </w:rPr>
        <w:t>月</w:t>
      </w:r>
      <w:r>
        <w:rPr>
          <w:rFonts w:hint="eastAsia" w:asciiTheme="majorEastAsia" w:hAnsiTheme="majorEastAsia" w:eastAsiaTheme="majorEastAsia" w:cstheme="majorEastAsia"/>
          <w:b w:val="0"/>
          <w:bCs w:val="0"/>
          <w:sz w:val="28"/>
          <w:szCs w:val="28"/>
          <w:lang w:val="en-US" w:eastAsia="zh-CN"/>
        </w:rPr>
        <w:t>11</w:t>
      </w:r>
      <w:r>
        <w:rPr>
          <w:rFonts w:hint="eastAsia" w:asciiTheme="majorEastAsia" w:hAnsiTheme="majorEastAsia" w:eastAsiaTheme="majorEastAsia" w:cstheme="majorEastAsia"/>
          <w:b w:val="0"/>
          <w:bCs w:val="0"/>
          <w:sz w:val="28"/>
          <w:szCs w:val="28"/>
        </w:rPr>
        <w:t>日北京时间</w:t>
      </w:r>
      <w:r>
        <w:rPr>
          <w:rFonts w:hint="eastAsia" w:asciiTheme="majorEastAsia" w:hAnsiTheme="majorEastAsia" w:eastAsiaTheme="majorEastAsia" w:cstheme="majorEastAsia"/>
          <w:b w:val="0"/>
          <w:bCs w:val="0"/>
          <w:sz w:val="28"/>
          <w:szCs w:val="28"/>
          <w:lang w:val="en-US" w:eastAsia="zh-CN"/>
        </w:rPr>
        <w:t>10</w:t>
      </w:r>
      <w:r>
        <w:rPr>
          <w:rFonts w:hint="eastAsia" w:asciiTheme="majorEastAsia" w:hAnsiTheme="majorEastAsia" w:eastAsiaTheme="majorEastAsia" w:cstheme="majorEastAsia"/>
          <w:b w:val="0"/>
          <w:bCs w:val="0"/>
          <w:sz w:val="28"/>
          <w:szCs w:val="28"/>
        </w:rPr>
        <w:t>:30。</w:t>
      </w:r>
    </w:p>
    <w:p w14:paraId="70405B92">
      <w:pPr>
        <w:spacing w:line="400" w:lineRule="exact"/>
        <w:ind w:firstLine="560" w:firstLine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rPr>
        <w:t>（七）开标地点：</w:t>
      </w:r>
      <w:r>
        <w:rPr>
          <w:rFonts w:hint="eastAsia" w:asciiTheme="majorEastAsia" w:hAnsiTheme="majorEastAsia" w:eastAsiaTheme="majorEastAsia" w:cstheme="majorEastAsia"/>
          <w:b w:val="0"/>
          <w:bCs w:val="0"/>
          <w:sz w:val="28"/>
          <w:szCs w:val="28"/>
          <w:lang w:eastAsia="zh-CN"/>
        </w:rPr>
        <w:t>重庆市运动技术学院会议室</w:t>
      </w:r>
    </w:p>
    <w:p w14:paraId="07B4347A">
      <w:pPr>
        <w:pStyle w:val="4"/>
        <w:keepNext w:val="0"/>
        <w:spacing w:line="500" w:lineRule="exact"/>
        <w:ind w:firstLine="560" w:firstLineChars="200"/>
        <w:rPr>
          <w:rFonts w:hint="eastAsia" w:asciiTheme="majorEastAsia" w:hAnsiTheme="majorEastAsia" w:eastAsiaTheme="majorEastAsia" w:cstheme="majorEastAsia"/>
          <w:b w:val="0"/>
          <w:bCs w:val="0"/>
          <w:sz w:val="28"/>
          <w:szCs w:val="28"/>
        </w:rPr>
      </w:pPr>
      <w:bookmarkStart w:id="5" w:name="_Toc475604107"/>
      <w:r>
        <w:rPr>
          <w:rFonts w:hint="eastAsia" w:asciiTheme="majorEastAsia" w:hAnsiTheme="majorEastAsia" w:eastAsiaTheme="majorEastAsia" w:cstheme="majorEastAsia"/>
          <w:b w:val="0"/>
          <w:bCs w:val="0"/>
          <w:sz w:val="28"/>
          <w:szCs w:val="28"/>
        </w:rPr>
        <w:t>五、投标保证金</w:t>
      </w:r>
      <w:bookmarkEnd w:id="5"/>
    </w:p>
    <w:p w14:paraId="71B6AA44">
      <w:pPr>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本项目不收取保证金。</w:t>
      </w:r>
    </w:p>
    <w:p w14:paraId="37650927">
      <w:pPr>
        <w:pStyle w:val="4"/>
        <w:keepNext w:val="0"/>
        <w:spacing w:line="500" w:lineRule="exact"/>
        <w:ind w:firstLine="560" w:firstLineChars="200"/>
        <w:rPr>
          <w:rFonts w:hint="eastAsia" w:asciiTheme="majorEastAsia" w:hAnsiTheme="majorEastAsia" w:eastAsiaTheme="majorEastAsia" w:cstheme="majorEastAsia"/>
          <w:b w:val="0"/>
          <w:bCs w:val="0"/>
          <w:sz w:val="28"/>
          <w:szCs w:val="28"/>
        </w:rPr>
      </w:pPr>
      <w:bookmarkStart w:id="6" w:name="_Toc475604108"/>
      <w:r>
        <w:rPr>
          <w:rFonts w:hint="eastAsia" w:asciiTheme="majorEastAsia" w:hAnsiTheme="majorEastAsia" w:eastAsiaTheme="majorEastAsia" w:cstheme="majorEastAsia"/>
          <w:b w:val="0"/>
          <w:bCs w:val="0"/>
          <w:sz w:val="28"/>
          <w:szCs w:val="28"/>
        </w:rPr>
        <w:t>六、投标有关规定</w:t>
      </w:r>
      <w:bookmarkEnd w:id="6"/>
    </w:p>
    <w:p w14:paraId="0A043DC5">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（一）单位负责人为同一人或者存在直接控股、管理关系的不同供应商，不得参加同一合同项（分包）下的政府采购活动。</w:t>
      </w:r>
    </w:p>
    <w:p w14:paraId="6CAF5FFC">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（二）超过投标截止时间递交的投标文件，恕不接收。</w:t>
      </w:r>
    </w:p>
    <w:p w14:paraId="426D4905">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（三 ）列入失信被执行人、重大税收违法案件当事人名单、政府采购严重违法失信行为记录名单及其他不符合《中华人民共和国政府采购法》第二十二条规定条件的供应商，将拒绝其参与政府采购活动。</w:t>
      </w:r>
    </w:p>
    <w:p w14:paraId="35ECCFE8">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w:t>
      </w:r>
      <w:r>
        <w:rPr>
          <w:rFonts w:hint="eastAsia" w:asciiTheme="majorEastAsia" w:hAnsiTheme="majorEastAsia" w:eastAsiaTheme="majorEastAsia" w:cstheme="majorEastAsia"/>
          <w:b w:val="0"/>
          <w:bCs w:val="0"/>
          <w:sz w:val="28"/>
          <w:szCs w:val="28"/>
          <w:lang w:eastAsia="zh-CN"/>
        </w:rPr>
        <w:t>四</w:t>
      </w:r>
      <w:r>
        <w:rPr>
          <w:rFonts w:hint="eastAsia" w:asciiTheme="majorEastAsia" w:hAnsiTheme="majorEastAsia" w:eastAsiaTheme="majorEastAsia" w:cstheme="majorEastAsia"/>
          <w:b w:val="0"/>
          <w:bCs w:val="0"/>
          <w:sz w:val="28"/>
          <w:szCs w:val="28"/>
        </w:rPr>
        <w:t>）本项目不接受联合体投标。</w:t>
      </w:r>
    </w:p>
    <w:p w14:paraId="3F7E72FC">
      <w:pPr>
        <w:pStyle w:val="4"/>
        <w:keepNext w:val="0"/>
        <w:spacing w:line="500" w:lineRule="exact"/>
        <w:ind w:firstLine="560" w:firstLineChars="200"/>
        <w:rPr>
          <w:rFonts w:hint="eastAsia" w:asciiTheme="majorEastAsia" w:hAnsiTheme="majorEastAsia" w:eastAsiaTheme="majorEastAsia" w:cstheme="majorEastAsia"/>
          <w:b w:val="0"/>
          <w:bCs w:val="0"/>
          <w:sz w:val="28"/>
          <w:szCs w:val="28"/>
        </w:rPr>
      </w:pPr>
      <w:bookmarkStart w:id="7" w:name="_Toc475604109"/>
      <w:r>
        <w:rPr>
          <w:rFonts w:hint="eastAsia" w:asciiTheme="majorEastAsia" w:hAnsiTheme="majorEastAsia" w:eastAsiaTheme="majorEastAsia" w:cstheme="majorEastAsia"/>
          <w:b w:val="0"/>
          <w:bCs w:val="0"/>
          <w:sz w:val="28"/>
          <w:szCs w:val="28"/>
        </w:rPr>
        <w:t>七、联系方式</w:t>
      </w:r>
      <w:bookmarkEnd w:id="7"/>
    </w:p>
    <w:p w14:paraId="64554208">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采购人：重庆市运动技术学院</w:t>
      </w:r>
    </w:p>
    <w:p w14:paraId="7A2DB820">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联系人： 蒋老师</w:t>
      </w:r>
    </w:p>
    <w:p w14:paraId="47F97C0B">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电  话： 13647662805</w:t>
      </w:r>
    </w:p>
    <w:p w14:paraId="47AE2C6A">
      <w:pPr>
        <w:snapToGrid w:val="0"/>
        <w:spacing w:line="400" w:lineRule="exact"/>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地  址： 重庆市渝中区体育路22号</w:t>
      </w:r>
    </w:p>
    <w:p w14:paraId="2A59B211"/>
    <w:p w14:paraId="3C1AE76D">
      <w:pPr>
        <w:pStyle w:val="3"/>
        <w:spacing w:beforeLines="0" w:afterLines="0"/>
        <w:ind w:firstLine="1320" w:firstLineChars="300"/>
        <w:jc w:val="both"/>
        <w:rPr>
          <w:sz w:val="48"/>
        </w:rPr>
      </w:pPr>
      <w:r>
        <w:rPr>
          <w:rFonts w:hint="eastAsia"/>
          <w:lang w:val="en-US" w:eastAsia="zh-CN"/>
        </w:rPr>
        <w:t xml:space="preserve">   </w:t>
      </w:r>
      <w:r>
        <w:rPr>
          <w:rFonts w:hint="eastAsia"/>
          <w:lang w:eastAsia="zh-CN"/>
        </w:rPr>
        <w:t>第二篇</w:t>
      </w:r>
      <w:r>
        <w:rPr>
          <w:rFonts w:hint="eastAsia"/>
          <w:lang w:val="en-US" w:eastAsia="zh-CN"/>
        </w:rPr>
        <w:t xml:space="preserve">  项目要求</w:t>
      </w:r>
    </w:p>
    <w:p w14:paraId="2AE7D276">
      <w:pPr>
        <w:pStyle w:val="3"/>
        <w:numPr>
          <w:ilvl w:val="0"/>
          <w:numId w:val="0"/>
        </w:numPr>
        <w:spacing w:beforeLines="0" w:afterLines="0"/>
        <w:ind w:leftChars="0"/>
        <w:jc w:val="both"/>
        <w:rPr>
          <w:rFonts w:hint="eastAsia"/>
          <w:lang w:val="en-US" w:eastAsia="zh-CN"/>
        </w:rPr>
      </w:pPr>
    </w:p>
    <w:p w14:paraId="17354B84">
      <w:pPr>
        <w:rPr>
          <w:rFonts w:hint="eastAsia"/>
          <w:lang w:val="en-US" w:eastAsia="zh-CN"/>
        </w:rPr>
      </w:pPr>
    </w:p>
    <w:p w14:paraId="27566C53">
      <w:pPr>
        <w:numPr>
          <w:ilvl w:val="0"/>
          <w:numId w:val="0"/>
        </w:numPr>
        <w:rPr>
          <w:rFonts w:hint="eastAsia"/>
          <w:sz w:val="28"/>
          <w:szCs w:val="28"/>
          <w:lang w:val="en-US" w:eastAsia="zh-CN"/>
        </w:rPr>
      </w:pPr>
      <w:r>
        <w:rPr>
          <w:rFonts w:hint="eastAsia"/>
          <w:sz w:val="28"/>
          <w:szCs w:val="28"/>
          <w:lang w:val="en-US" w:eastAsia="zh-CN"/>
        </w:rPr>
        <w:t>一、服务地点：采购方指定地点</w:t>
      </w:r>
    </w:p>
    <w:p w14:paraId="6309BC30">
      <w:pPr>
        <w:pStyle w:val="2"/>
        <w:numPr>
          <w:ilvl w:val="0"/>
          <w:numId w:val="0"/>
        </w:numPr>
        <w:rPr>
          <w:rFonts w:hint="eastAsia"/>
          <w:sz w:val="28"/>
          <w:szCs w:val="28"/>
          <w:lang w:val="en-US" w:eastAsia="zh-CN"/>
        </w:rPr>
      </w:pPr>
      <w:r>
        <w:rPr>
          <w:rFonts w:hint="eastAsia"/>
          <w:sz w:val="28"/>
          <w:szCs w:val="28"/>
          <w:lang w:val="en-US" w:eastAsia="zh-CN"/>
        </w:rPr>
        <w:t>二、项目内容：</w:t>
      </w:r>
    </w:p>
    <w:p w14:paraId="493262D4">
      <w:pPr>
        <w:pStyle w:val="2"/>
        <w:numPr>
          <w:ilvl w:val="0"/>
          <w:numId w:val="2"/>
        </w:numPr>
        <w:rPr>
          <w:rFonts w:hint="eastAsia"/>
          <w:sz w:val="28"/>
          <w:szCs w:val="28"/>
          <w:lang w:val="en-US" w:eastAsia="zh-CN"/>
        </w:rPr>
      </w:pPr>
      <w:r>
        <w:rPr>
          <w:rFonts w:hint="eastAsia"/>
          <w:sz w:val="28"/>
          <w:szCs w:val="28"/>
          <w:lang w:val="en-US" w:eastAsia="zh-CN"/>
        </w:rPr>
        <w:t>冬夏令营对外宣传招募服务：通过自媒体等平台对冬夏令营进行宣传推广。</w:t>
      </w:r>
    </w:p>
    <w:p w14:paraId="48B1CE56">
      <w:pPr>
        <w:pStyle w:val="2"/>
        <w:numPr>
          <w:ilvl w:val="0"/>
          <w:numId w:val="2"/>
        </w:numPr>
        <w:rPr>
          <w:rFonts w:hint="eastAsia"/>
          <w:sz w:val="28"/>
          <w:szCs w:val="28"/>
          <w:lang w:val="en-US" w:eastAsia="zh-CN"/>
        </w:rPr>
      </w:pPr>
      <w:r>
        <w:rPr>
          <w:rFonts w:hint="eastAsia"/>
          <w:sz w:val="28"/>
          <w:szCs w:val="28"/>
          <w:lang w:val="en-US" w:eastAsia="zh-CN"/>
        </w:rPr>
        <w:t>冬夏令营培训场地提供：为本次冬夏令营培训提供符合专业要求的训练场地等硬件服务（含场地使用费）。</w:t>
      </w:r>
    </w:p>
    <w:p w14:paraId="12BB4F40">
      <w:pPr>
        <w:pStyle w:val="2"/>
        <w:numPr>
          <w:ilvl w:val="0"/>
          <w:numId w:val="2"/>
        </w:numPr>
        <w:rPr>
          <w:rFonts w:hint="eastAsia"/>
          <w:sz w:val="28"/>
          <w:szCs w:val="28"/>
          <w:lang w:val="en-US" w:eastAsia="zh-CN"/>
        </w:rPr>
      </w:pPr>
      <w:r>
        <w:rPr>
          <w:rFonts w:hint="eastAsia"/>
          <w:sz w:val="28"/>
          <w:szCs w:val="28"/>
          <w:lang w:val="en-US" w:eastAsia="zh-CN"/>
        </w:rPr>
        <w:t>冬夏令营培训教练和工作人员保障：为本次冬夏令营培训提供专业的皮划艇等水上项目培训教练和工作人员保障服务（含工资、伙食、交通费）。</w:t>
      </w:r>
    </w:p>
    <w:p w14:paraId="2CEC152A">
      <w:pPr>
        <w:pStyle w:val="2"/>
        <w:numPr>
          <w:ilvl w:val="0"/>
          <w:numId w:val="3"/>
        </w:numPr>
        <w:rPr>
          <w:rFonts w:hint="eastAsia"/>
          <w:sz w:val="28"/>
          <w:szCs w:val="28"/>
          <w:lang w:val="en-US" w:eastAsia="zh-CN"/>
        </w:rPr>
      </w:pPr>
      <w:r>
        <w:rPr>
          <w:rFonts w:hint="eastAsia"/>
          <w:sz w:val="28"/>
          <w:szCs w:val="28"/>
          <w:lang w:val="en-US" w:eastAsia="zh-CN"/>
        </w:rPr>
        <w:t>服务期限：2019年1月-12月</w:t>
      </w:r>
    </w:p>
    <w:p w14:paraId="55AEBFB3">
      <w:pPr>
        <w:pStyle w:val="2"/>
        <w:numPr>
          <w:ilvl w:val="0"/>
          <w:numId w:val="0"/>
        </w:numPr>
        <w:rPr>
          <w:rFonts w:hint="eastAsia"/>
          <w:lang w:val="en-US" w:eastAsia="zh-CN"/>
        </w:rPr>
      </w:pPr>
    </w:p>
    <w:p w14:paraId="20AAC37F">
      <w:pPr>
        <w:pStyle w:val="2"/>
        <w:numPr>
          <w:ilvl w:val="0"/>
          <w:numId w:val="0"/>
        </w:numPr>
        <w:rPr>
          <w:rFonts w:hint="eastAsia"/>
          <w:lang w:val="en-US" w:eastAsia="zh-CN"/>
        </w:rPr>
      </w:pPr>
    </w:p>
    <w:p w14:paraId="335EDB75">
      <w:pPr>
        <w:pStyle w:val="2"/>
        <w:numPr>
          <w:ilvl w:val="0"/>
          <w:numId w:val="0"/>
        </w:numPr>
        <w:rPr>
          <w:rFonts w:hint="eastAsia"/>
          <w:lang w:val="en-US" w:eastAsia="zh-CN"/>
        </w:rPr>
      </w:pPr>
    </w:p>
    <w:p w14:paraId="0D3DE8F9">
      <w:pPr>
        <w:pStyle w:val="2"/>
        <w:numPr>
          <w:ilvl w:val="0"/>
          <w:numId w:val="0"/>
        </w:numPr>
        <w:rPr>
          <w:rFonts w:hint="eastAsia"/>
          <w:lang w:val="en-US" w:eastAsia="zh-CN"/>
        </w:rPr>
      </w:pPr>
    </w:p>
    <w:p w14:paraId="5D5C9F3A">
      <w:pPr>
        <w:pStyle w:val="2"/>
        <w:numPr>
          <w:ilvl w:val="0"/>
          <w:numId w:val="0"/>
        </w:numPr>
        <w:rPr>
          <w:rFonts w:hint="eastAsia"/>
          <w:lang w:val="en-US" w:eastAsia="zh-CN"/>
        </w:rPr>
      </w:pPr>
    </w:p>
    <w:p w14:paraId="4F99134F">
      <w:pPr>
        <w:pStyle w:val="2"/>
        <w:numPr>
          <w:ilvl w:val="0"/>
          <w:numId w:val="0"/>
        </w:numPr>
        <w:rPr>
          <w:rFonts w:hint="eastAsia"/>
          <w:lang w:val="en-US" w:eastAsia="zh-CN"/>
        </w:rPr>
      </w:pPr>
    </w:p>
    <w:p w14:paraId="4FE60D83">
      <w:pPr>
        <w:pStyle w:val="2"/>
        <w:numPr>
          <w:ilvl w:val="0"/>
          <w:numId w:val="0"/>
        </w:numPr>
        <w:rPr>
          <w:rFonts w:hint="eastAsia"/>
          <w:lang w:val="en-US" w:eastAsia="zh-CN"/>
        </w:rPr>
      </w:pPr>
    </w:p>
    <w:p w14:paraId="109EB4B4">
      <w:pPr>
        <w:pStyle w:val="2"/>
        <w:numPr>
          <w:ilvl w:val="0"/>
          <w:numId w:val="0"/>
        </w:numPr>
        <w:rPr>
          <w:rFonts w:hint="eastAsia"/>
          <w:lang w:val="en-US" w:eastAsia="zh-CN"/>
        </w:rPr>
      </w:pPr>
    </w:p>
    <w:p w14:paraId="59AAE26A">
      <w:pPr>
        <w:pStyle w:val="2"/>
        <w:numPr>
          <w:ilvl w:val="0"/>
          <w:numId w:val="0"/>
        </w:numPr>
        <w:rPr>
          <w:rFonts w:hint="eastAsia"/>
          <w:lang w:val="en-US" w:eastAsia="zh-CN"/>
        </w:rPr>
      </w:pPr>
    </w:p>
    <w:p w14:paraId="42417FBB">
      <w:pPr>
        <w:pStyle w:val="2"/>
        <w:numPr>
          <w:ilvl w:val="0"/>
          <w:numId w:val="0"/>
        </w:numPr>
        <w:rPr>
          <w:rFonts w:hint="eastAsia"/>
          <w:lang w:val="en-US" w:eastAsia="zh-CN"/>
        </w:rPr>
      </w:pPr>
    </w:p>
    <w:p w14:paraId="4D433C1E">
      <w:pPr>
        <w:pStyle w:val="2"/>
        <w:numPr>
          <w:ilvl w:val="0"/>
          <w:numId w:val="0"/>
        </w:numPr>
        <w:rPr>
          <w:rFonts w:hint="eastAsia"/>
          <w:lang w:val="en-US" w:eastAsia="zh-CN"/>
        </w:rPr>
      </w:pPr>
    </w:p>
    <w:p w14:paraId="0BCDA366">
      <w:pPr>
        <w:pStyle w:val="2"/>
        <w:numPr>
          <w:ilvl w:val="0"/>
          <w:numId w:val="0"/>
        </w:numPr>
        <w:rPr>
          <w:rFonts w:hint="eastAsia"/>
          <w:lang w:val="en-US" w:eastAsia="zh-CN"/>
        </w:rPr>
      </w:pPr>
    </w:p>
    <w:p w14:paraId="0A8C72E5">
      <w:pPr>
        <w:pStyle w:val="2"/>
        <w:numPr>
          <w:ilvl w:val="0"/>
          <w:numId w:val="0"/>
        </w:numPr>
        <w:rPr>
          <w:rFonts w:hint="eastAsia"/>
          <w:lang w:val="en-US" w:eastAsia="zh-CN"/>
        </w:rPr>
      </w:pPr>
    </w:p>
    <w:p w14:paraId="51AB66EB">
      <w:pPr>
        <w:pStyle w:val="2"/>
        <w:numPr>
          <w:ilvl w:val="0"/>
          <w:numId w:val="0"/>
        </w:numPr>
        <w:rPr>
          <w:rFonts w:hint="eastAsia"/>
          <w:lang w:val="en-US" w:eastAsia="zh-CN"/>
        </w:rPr>
      </w:pPr>
    </w:p>
    <w:p w14:paraId="61458706">
      <w:pPr>
        <w:pStyle w:val="2"/>
        <w:numPr>
          <w:ilvl w:val="0"/>
          <w:numId w:val="0"/>
        </w:numPr>
        <w:jc w:val="center"/>
        <w:rPr>
          <w:rFonts w:hint="eastAsia"/>
          <w:b/>
          <w:bCs/>
          <w:sz w:val="44"/>
          <w:szCs w:val="44"/>
          <w:lang w:val="en-US" w:eastAsia="zh-CN"/>
        </w:rPr>
      </w:pPr>
      <w:r>
        <w:rPr>
          <w:rFonts w:hint="eastAsia"/>
          <w:b/>
          <w:bCs/>
          <w:sz w:val="44"/>
          <w:szCs w:val="44"/>
          <w:lang w:val="en-US" w:eastAsia="zh-CN"/>
        </w:rPr>
        <w:t>第三篇 项目商务要求</w:t>
      </w:r>
    </w:p>
    <w:p w14:paraId="4DB86701">
      <w:pPr>
        <w:numPr>
          <w:ilvl w:val="0"/>
          <w:numId w:val="0"/>
        </w:numPr>
        <w:ind w:leftChars="0"/>
      </w:pPr>
    </w:p>
    <w:p w14:paraId="2221C631">
      <w:pPr>
        <w:pStyle w:val="2"/>
        <w:numPr>
          <w:ilvl w:val="0"/>
          <w:numId w:val="4"/>
        </w:numPr>
        <w:rPr>
          <w:rFonts w:hint="eastAsia"/>
          <w:lang w:eastAsia="zh-CN"/>
        </w:rPr>
      </w:pPr>
      <w:r>
        <w:rPr>
          <w:rFonts w:hint="eastAsia"/>
          <w:lang w:eastAsia="zh-CN"/>
        </w:rPr>
        <w:t>服务期、地点及验收方式</w:t>
      </w:r>
    </w:p>
    <w:p w14:paraId="420D0D94">
      <w:pPr>
        <w:pStyle w:val="2"/>
        <w:numPr>
          <w:ilvl w:val="0"/>
          <w:numId w:val="5"/>
        </w:numPr>
        <w:rPr>
          <w:rFonts w:hint="eastAsia"/>
          <w:lang w:val="en-US" w:eastAsia="zh-CN"/>
        </w:rPr>
      </w:pPr>
      <w:r>
        <w:rPr>
          <w:rFonts w:hint="eastAsia"/>
          <w:lang w:eastAsia="zh-CN"/>
        </w:rPr>
        <w:t>、服务期：</w:t>
      </w:r>
      <w:r>
        <w:rPr>
          <w:rFonts w:hint="eastAsia"/>
          <w:lang w:val="en-US" w:eastAsia="zh-CN"/>
        </w:rPr>
        <w:t>2019年1月-12月</w:t>
      </w:r>
    </w:p>
    <w:p w14:paraId="3139DFC0">
      <w:pPr>
        <w:pStyle w:val="2"/>
        <w:numPr>
          <w:ilvl w:val="0"/>
          <w:numId w:val="5"/>
        </w:numPr>
        <w:rPr>
          <w:rFonts w:hint="eastAsia"/>
          <w:lang w:val="en-US" w:eastAsia="zh-CN"/>
        </w:rPr>
      </w:pPr>
      <w:r>
        <w:rPr>
          <w:rFonts w:hint="eastAsia"/>
          <w:lang w:val="en-US" w:eastAsia="zh-CN"/>
        </w:rPr>
        <w:t>服务地点：采购方指定地点</w:t>
      </w:r>
    </w:p>
    <w:p w14:paraId="0A1ECF7F">
      <w:pPr>
        <w:pStyle w:val="2"/>
        <w:numPr>
          <w:ilvl w:val="0"/>
          <w:numId w:val="5"/>
        </w:numPr>
        <w:rPr>
          <w:rFonts w:hint="eastAsia"/>
          <w:lang w:val="en-US" w:eastAsia="zh-CN"/>
        </w:rPr>
      </w:pPr>
      <w:r>
        <w:rPr>
          <w:rFonts w:hint="eastAsia"/>
          <w:lang w:val="en-US" w:eastAsia="zh-CN"/>
        </w:rPr>
        <w:t>验收方式：冬夏令营举办完成后，采购方进行活动绩效评估</w:t>
      </w:r>
    </w:p>
    <w:p w14:paraId="0B6B28C1">
      <w:pPr>
        <w:pStyle w:val="2"/>
        <w:numPr>
          <w:ilvl w:val="0"/>
          <w:numId w:val="4"/>
        </w:numPr>
        <w:ind w:left="0" w:leftChars="0" w:firstLine="420" w:firstLineChars="0"/>
        <w:rPr>
          <w:rFonts w:hint="eastAsia"/>
          <w:lang w:val="en-US" w:eastAsia="zh-CN"/>
        </w:rPr>
      </w:pPr>
      <w:r>
        <w:rPr>
          <w:rFonts w:hint="eastAsia"/>
          <w:lang w:val="en-US" w:eastAsia="zh-CN"/>
        </w:rPr>
        <w:t>付款方式</w:t>
      </w:r>
    </w:p>
    <w:p w14:paraId="4F864999">
      <w:pPr>
        <w:pStyle w:val="2"/>
        <w:numPr>
          <w:ilvl w:val="0"/>
          <w:numId w:val="0"/>
        </w:numPr>
        <w:ind w:left="420" w:leftChars="0" w:firstLine="480" w:firstLineChars="200"/>
        <w:rPr>
          <w:rFonts w:hint="eastAsia"/>
          <w:lang w:val="en-US" w:eastAsia="zh-CN"/>
        </w:rPr>
      </w:pPr>
      <w:r>
        <w:rPr>
          <w:rFonts w:hint="eastAsia"/>
          <w:lang w:val="en-US" w:eastAsia="zh-CN"/>
        </w:rPr>
        <w:t>合同签订后，成交供应商制定冬夏令营执行方案，经采购人审定后，按合同金额支付80%，冬夏令营举办完成，采购方进行评估活动绩效后，再支付20%。</w:t>
      </w:r>
    </w:p>
    <w:p w14:paraId="08F1897E">
      <w:pPr>
        <w:pStyle w:val="2"/>
        <w:numPr>
          <w:ilvl w:val="0"/>
          <w:numId w:val="4"/>
        </w:numPr>
        <w:ind w:left="0" w:leftChars="0" w:firstLine="420" w:firstLineChars="0"/>
        <w:rPr>
          <w:rFonts w:hint="eastAsia"/>
          <w:lang w:val="en-US" w:eastAsia="zh-CN"/>
        </w:rPr>
      </w:pPr>
      <w:r>
        <w:rPr>
          <w:rFonts w:hint="eastAsia"/>
          <w:lang w:val="en-US" w:eastAsia="zh-CN"/>
        </w:rPr>
        <w:t>知识产权</w:t>
      </w:r>
    </w:p>
    <w:p w14:paraId="1CA3D9EF">
      <w:pPr>
        <w:pStyle w:val="2"/>
        <w:numPr>
          <w:ilvl w:val="0"/>
          <w:numId w:val="0"/>
        </w:numPr>
        <w:ind w:left="420" w:leftChars="0"/>
        <w:rPr>
          <w:rFonts w:hint="eastAsia"/>
          <w:lang w:val="en-US" w:eastAsia="zh-CN"/>
        </w:rPr>
      </w:pPr>
      <w:r>
        <w:rPr>
          <w:rFonts w:hint="eastAsia"/>
          <w:lang w:val="en-US" w:eastAsia="zh-CN"/>
        </w:rPr>
        <w:t xml:space="preserve">    采购人在中华人民共和国境内使用成交供应商提供的货物及服务时免受第三方提出的侵权其专利或其他知识产权的起诉。如果第三方提出侵权指控，成交供应商应承担由此而引起的一切法律责任和费用。</w:t>
      </w:r>
    </w:p>
    <w:p w14:paraId="78240081">
      <w:pPr>
        <w:pStyle w:val="2"/>
        <w:ind w:left="0" w:leftChars="0" w:firstLine="0" w:firstLineChars="0"/>
        <w:rPr>
          <w:rFonts w:hint="eastAsia"/>
          <w:lang w:eastAsia="zh-CN"/>
        </w:rPr>
      </w:pPr>
    </w:p>
    <w:p w14:paraId="4437BE71">
      <w:pPr>
        <w:pStyle w:val="2"/>
        <w:ind w:left="0" w:leftChars="0" w:firstLine="0" w:firstLineChars="0"/>
        <w:rPr>
          <w:rFonts w:hint="eastAsia"/>
          <w:lang w:eastAsia="zh-CN"/>
        </w:rPr>
      </w:pPr>
    </w:p>
    <w:p w14:paraId="44560B72">
      <w:pPr>
        <w:pStyle w:val="2"/>
        <w:rPr>
          <w:rFonts w:hint="eastAsia"/>
          <w:lang w:eastAsia="zh-CN"/>
        </w:rPr>
      </w:pPr>
    </w:p>
    <w:p w14:paraId="3B8D51DE">
      <w:pPr>
        <w:pStyle w:val="3"/>
        <w:keepNext w:val="0"/>
        <w:spacing w:before="0" w:beforeLines="0" w:after="0" w:afterLines="0" w:line="240" w:lineRule="auto"/>
        <w:rPr>
          <w:rFonts w:hint="eastAsia" w:ascii="华文中宋" w:hAnsi="华文中宋" w:eastAsia="华文中宋"/>
          <w:b/>
        </w:rPr>
      </w:pPr>
      <w:bookmarkStart w:id="8" w:name="_Toc475604121"/>
    </w:p>
    <w:p w14:paraId="5AADF45F">
      <w:pPr>
        <w:pStyle w:val="3"/>
        <w:keepNext w:val="0"/>
        <w:spacing w:before="0" w:beforeLines="0" w:after="0" w:afterLines="0" w:line="240" w:lineRule="auto"/>
        <w:rPr>
          <w:rFonts w:hint="eastAsia" w:ascii="华文中宋" w:hAnsi="华文中宋" w:eastAsia="华文中宋"/>
          <w:b/>
        </w:rPr>
      </w:pPr>
    </w:p>
    <w:p w14:paraId="50CBBA03">
      <w:pPr>
        <w:pStyle w:val="3"/>
        <w:keepNext w:val="0"/>
        <w:spacing w:before="0" w:beforeLines="0" w:after="0" w:afterLines="0" w:line="240" w:lineRule="auto"/>
        <w:rPr>
          <w:rFonts w:hint="eastAsia" w:ascii="华文中宋" w:hAnsi="华文中宋" w:eastAsia="华文中宋"/>
          <w:b/>
        </w:rPr>
      </w:pPr>
    </w:p>
    <w:p w14:paraId="0EB8CED3">
      <w:pPr>
        <w:pStyle w:val="3"/>
        <w:keepNext w:val="0"/>
        <w:spacing w:before="0" w:beforeLines="0" w:after="0" w:afterLines="0" w:line="240" w:lineRule="auto"/>
        <w:rPr>
          <w:rFonts w:hint="eastAsia" w:ascii="华文中宋" w:hAnsi="华文中宋" w:eastAsia="华文中宋"/>
          <w:b/>
        </w:rPr>
      </w:pPr>
    </w:p>
    <w:p w14:paraId="4989B603">
      <w:pPr>
        <w:pStyle w:val="3"/>
        <w:keepNext w:val="0"/>
        <w:spacing w:before="0" w:beforeLines="0" w:after="0" w:afterLines="0" w:line="240" w:lineRule="auto"/>
        <w:rPr>
          <w:rFonts w:hint="eastAsia" w:ascii="华文中宋" w:hAnsi="华文中宋" w:eastAsia="华文中宋"/>
          <w:b/>
        </w:rPr>
      </w:pPr>
    </w:p>
    <w:p w14:paraId="79783103">
      <w:pPr>
        <w:pStyle w:val="3"/>
        <w:keepNext w:val="0"/>
        <w:spacing w:before="0" w:beforeLines="0" w:after="0" w:afterLines="0" w:line="240" w:lineRule="auto"/>
        <w:rPr>
          <w:rFonts w:hint="eastAsia" w:ascii="华文中宋" w:hAnsi="华文中宋" w:eastAsia="华文中宋"/>
          <w:b/>
        </w:rPr>
      </w:pPr>
    </w:p>
    <w:p w14:paraId="62D21CEF">
      <w:pPr>
        <w:pStyle w:val="3"/>
        <w:keepNext w:val="0"/>
        <w:spacing w:before="0" w:beforeLines="0" w:after="0" w:afterLines="0" w:line="240" w:lineRule="auto"/>
        <w:rPr>
          <w:rFonts w:hint="eastAsia" w:ascii="华文中宋" w:hAnsi="华文中宋" w:eastAsia="华文中宋"/>
          <w:b/>
        </w:rPr>
      </w:pPr>
    </w:p>
    <w:p w14:paraId="6C543C6D">
      <w:pPr>
        <w:pStyle w:val="3"/>
        <w:keepNext w:val="0"/>
        <w:spacing w:before="0" w:beforeLines="0" w:after="0" w:afterLines="0" w:line="240" w:lineRule="auto"/>
        <w:rPr>
          <w:rFonts w:hint="eastAsia" w:ascii="华文中宋" w:hAnsi="华文中宋" w:eastAsia="华文中宋"/>
          <w:b/>
        </w:rPr>
      </w:pPr>
    </w:p>
    <w:p w14:paraId="53B614D8">
      <w:pPr>
        <w:pStyle w:val="3"/>
        <w:keepNext w:val="0"/>
        <w:spacing w:before="0" w:beforeLines="0" w:after="0" w:afterLines="0" w:line="240" w:lineRule="auto"/>
        <w:rPr>
          <w:rFonts w:hint="eastAsia" w:ascii="华文中宋" w:hAnsi="华文中宋" w:eastAsia="华文中宋"/>
          <w:b/>
        </w:rPr>
      </w:pPr>
    </w:p>
    <w:p w14:paraId="4340E22E">
      <w:pPr>
        <w:pStyle w:val="3"/>
        <w:keepNext w:val="0"/>
        <w:spacing w:before="0" w:beforeLines="0" w:after="0" w:afterLines="0" w:line="240" w:lineRule="auto"/>
        <w:rPr>
          <w:rFonts w:hint="eastAsia" w:ascii="华文中宋" w:hAnsi="华文中宋" w:eastAsia="华文中宋"/>
          <w:b/>
        </w:rPr>
      </w:pPr>
    </w:p>
    <w:p w14:paraId="43DE2945">
      <w:pPr>
        <w:pStyle w:val="3"/>
        <w:keepNext w:val="0"/>
        <w:spacing w:before="0" w:beforeLines="0" w:after="0" w:afterLines="0" w:line="240" w:lineRule="auto"/>
        <w:rPr>
          <w:rFonts w:hint="eastAsia" w:ascii="华文中宋" w:hAnsi="华文中宋" w:eastAsia="华文中宋"/>
          <w:b/>
        </w:rPr>
      </w:pPr>
    </w:p>
    <w:p w14:paraId="1598D336">
      <w:pPr>
        <w:pStyle w:val="3"/>
        <w:keepNext w:val="0"/>
        <w:spacing w:before="0" w:beforeLines="0" w:after="0" w:afterLines="0" w:line="240" w:lineRule="auto"/>
        <w:rPr>
          <w:rFonts w:hint="eastAsia" w:ascii="华文中宋" w:hAnsi="华文中宋" w:eastAsia="华文中宋"/>
          <w:b/>
        </w:rPr>
      </w:pPr>
      <w:r>
        <w:rPr>
          <w:rFonts w:hint="eastAsia" w:ascii="华文中宋" w:hAnsi="华文中宋" w:eastAsia="华文中宋"/>
          <w:b/>
        </w:rPr>
        <w:t>第四篇评标方法、无效投标条款和废标条款</w:t>
      </w:r>
      <w:bookmarkEnd w:id="8"/>
    </w:p>
    <w:p w14:paraId="5265E3DB">
      <w:pPr>
        <w:rPr>
          <w:rFonts w:hint="eastAsia"/>
        </w:rPr>
      </w:pPr>
    </w:p>
    <w:p w14:paraId="645DA032">
      <w:pPr>
        <w:pStyle w:val="4"/>
        <w:keepNext w:val="0"/>
        <w:spacing w:line="400" w:lineRule="exact"/>
        <w:ind w:firstLine="482" w:firstLineChars="200"/>
        <w:rPr>
          <w:rFonts w:hint="eastAsia" w:ascii="华文中宋" w:hAnsi="华文中宋" w:eastAsia="华文中宋"/>
          <w:b/>
          <w:sz w:val="24"/>
          <w:szCs w:val="24"/>
        </w:rPr>
      </w:pPr>
      <w:bookmarkStart w:id="9" w:name="_Toc475604122"/>
      <w:r>
        <w:rPr>
          <w:rFonts w:hint="eastAsia" w:ascii="华文中宋" w:hAnsi="华文中宋" w:eastAsia="华文中宋"/>
          <w:b/>
          <w:sz w:val="24"/>
          <w:szCs w:val="24"/>
        </w:rPr>
        <w:t>一、评标方法</w:t>
      </w:r>
      <w:bookmarkEnd w:id="9"/>
    </w:p>
    <w:p w14:paraId="410B94E9">
      <w:pPr>
        <w:snapToGrid w:val="0"/>
        <w:spacing w:line="400" w:lineRule="exact"/>
        <w:ind w:firstLine="480" w:firstLineChars="200"/>
        <w:rPr>
          <w:rFonts w:hint="eastAsia" w:ascii="华文中宋" w:hAnsi="华文中宋" w:eastAsia="华文中宋" w:cs="宋体"/>
          <w:kern w:val="0"/>
          <w:sz w:val="24"/>
          <w:szCs w:val="24"/>
        </w:rPr>
      </w:pPr>
      <w:r>
        <w:rPr>
          <w:rFonts w:hint="eastAsia" w:ascii="华文中宋" w:hAnsi="华文中宋" w:eastAsia="华文中宋" w:cs="宋体"/>
          <w:kern w:val="0"/>
          <w:sz w:val="24"/>
          <w:szCs w:val="24"/>
        </w:rPr>
        <w:t>（一）评标方法定义</w:t>
      </w:r>
    </w:p>
    <w:p w14:paraId="44AAC6C8">
      <w:pPr>
        <w:snapToGrid w:val="0"/>
        <w:spacing w:line="400" w:lineRule="exact"/>
        <w:ind w:firstLine="480" w:firstLineChars="200"/>
        <w:rPr>
          <w:rFonts w:hint="eastAsia" w:ascii="华文中宋" w:hAnsi="华文中宋" w:eastAsia="华文中宋" w:cs="宋体"/>
          <w:kern w:val="0"/>
          <w:sz w:val="24"/>
          <w:szCs w:val="24"/>
        </w:rPr>
      </w:pPr>
      <w:r>
        <w:rPr>
          <w:rFonts w:hint="eastAsia" w:ascii="华文中宋" w:hAnsi="华文中宋" w:eastAsia="华文中宋" w:cs="宋体"/>
          <w:kern w:val="0"/>
          <w:sz w:val="24"/>
          <w:szCs w:val="24"/>
        </w:rPr>
        <w:t>本项目采用询价采购法进行评标。</w:t>
      </w:r>
    </w:p>
    <w:p w14:paraId="6E480589">
      <w:pPr>
        <w:snapToGrid w:val="0"/>
        <w:spacing w:line="400" w:lineRule="exact"/>
        <w:ind w:firstLine="480" w:firstLineChars="200"/>
        <w:rPr>
          <w:rFonts w:hint="eastAsia" w:ascii="华文中宋" w:hAnsi="华文中宋" w:eastAsia="华文中宋" w:cs="宋体"/>
          <w:kern w:val="0"/>
          <w:sz w:val="24"/>
          <w:szCs w:val="24"/>
        </w:rPr>
      </w:pPr>
      <w:r>
        <w:rPr>
          <w:rFonts w:hint="eastAsia" w:ascii="华文中宋" w:hAnsi="华文中宋" w:eastAsia="华文中宋" w:cs="宋体"/>
          <w:kern w:val="0"/>
          <w:sz w:val="24"/>
          <w:szCs w:val="24"/>
        </w:rPr>
        <w:t>（二）评标程序</w:t>
      </w:r>
    </w:p>
    <w:p w14:paraId="3F4EE14B">
      <w:pPr>
        <w:snapToGrid w:val="0"/>
        <w:spacing w:line="400" w:lineRule="exact"/>
        <w:ind w:firstLine="480" w:firstLineChars="200"/>
        <w:rPr>
          <w:rFonts w:hint="eastAsia" w:ascii="华文中宋" w:hAnsi="华文中宋" w:eastAsia="华文中宋" w:cs="宋体"/>
          <w:kern w:val="0"/>
          <w:sz w:val="24"/>
          <w:szCs w:val="24"/>
        </w:rPr>
      </w:pPr>
      <w:r>
        <w:rPr>
          <w:rFonts w:hint="eastAsia" w:ascii="华文中宋" w:hAnsi="华文中宋" w:eastAsia="华文中宋" w:cs="宋体"/>
          <w:kern w:val="0"/>
          <w:sz w:val="24"/>
          <w:szCs w:val="24"/>
        </w:rPr>
        <w:t>评标工作由采购方自行组织，具体评标事务由采购方组建的评标委员会负责。</w:t>
      </w:r>
    </w:p>
    <w:p w14:paraId="478877A2">
      <w:pPr>
        <w:snapToGrid w:val="0"/>
        <w:spacing w:line="400" w:lineRule="exact"/>
        <w:ind w:firstLine="480" w:firstLineChars="200"/>
        <w:rPr>
          <w:rFonts w:hint="eastAsia" w:ascii="华文中宋" w:hAnsi="华文中宋" w:eastAsia="华文中宋" w:cs="宋体"/>
          <w:kern w:val="0"/>
          <w:sz w:val="24"/>
          <w:szCs w:val="24"/>
        </w:rPr>
      </w:pPr>
      <w:r>
        <w:rPr>
          <w:rFonts w:hint="eastAsia" w:ascii="华文中宋" w:hAnsi="华文中宋" w:eastAsia="华文中宋" w:cs="宋体"/>
          <w:kern w:val="0"/>
          <w:sz w:val="24"/>
          <w:szCs w:val="24"/>
        </w:rPr>
        <w:t>评标委员会成员到位后，推举其中一位评审专家担任评审组长，并由评审组长牵头组织该项目评审工作。评标委员会按以下程序独立履行评审职责：</w:t>
      </w:r>
    </w:p>
    <w:p w14:paraId="6EFCC5C7">
      <w:pPr>
        <w:snapToGrid w:val="0"/>
        <w:spacing w:line="400" w:lineRule="exact"/>
        <w:ind w:firstLine="480" w:firstLineChars="200"/>
        <w:rPr>
          <w:rFonts w:hint="eastAsia" w:ascii="华文中宋" w:hAnsi="华文中宋" w:eastAsia="华文中宋" w:cs="宋体"/>
          <w:kern w:val="0"/>
          <w:sz w:val="24"/>
          <w:szCs w:val="24"/>
        </w:rPr>
      </w:pPr>
      <w:r>
        <w:rPr>
          <w:rFonts w:hint="eastAsia" w:ascii="华文中宋" w:hAnsi="华文中宋" w:eastAsia="华文中宋" w:cs="宋体"/>
          <w:kern w:val="0"/>
          <w:sz w:val="24"/>
          <w:szCs w:val="24"/>
        </w:rPr>
        <w:t>1、资格性检查。依据法律法规和招标文件的规定，对投标文件中的资格证明进行审查，以确定投标人是否具备投标资格。资格性检查资料表如下：</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14:paraId="7004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D63EF3F">
            <w:pPr>
              <w:spacing w:line="240" w:lineRule="exact"/>
              <w:jc w:val="center"/>
              <w:rPr>
                <w:rFonts w:hint="eastAsia" w:ascii="华文中宋" w:hAnsi="华文中宋" w:eastAsia="华文中宋" w:cs="宋体"/>
                <w:b/>
                <w:kern w:val="0"/>
                <w:sz w:val="21"/>
                <w:szCs w:val="21"/>
              </w:rPr>
            </w:pPr>
            <w:r>
              <w:rPr>
                <w:rFonts w:hint="eastAsia" w:ascii="华文中宋" w:hAnsi="华文中宋" w:eastAsia="华文中宋" w:cs="宋体"/>
                <w:b/>
                <w:kern w:val="0"/>
                <w:sz w:val="21"/>
                <w:szCs w:val="21"/>
              </w:rPr>
              <w:t>序号</w:t>
            </w:r>
          </w:p>
        </w:tc>
        <w:tc>
          <w:tcPr>
            <w:tcW w:w="5388" w:type="dxa"/>
            <w:gridSpan w:val="2"/>
            <w:noWrap w:val="0"/>
            <w:vAlign w:val="center"/>
          </w:tcPr>
          <w:p w14:paraId="14BB122A">
            <w:pPr>
              <w:spacing w:line="240" w:lineRule="exact"/>
              <w:jc w:val="center"/>
              <w:rPr>
                <w:rFonts w:hint="eastAsia" w:ascii="华文中宋" w:hAnsi="华文中宋" w:eastAsia="华文中宋" w:cs="宋体"/>
                <w:b/>
                <w:kern w:val="0"/>
                <w:sz w:val="21"/>
                <w:szCs w:val="21"/>
              </w:rPr>
            </w:pPr>
            <w:r>
              <w:rPr>
                <w:rFonts w:hint="eastAsia" w:ascii="华文中宋" w:hAnsi="华文中宋" w:eastAsia="华文中宋" w:cs="宋体"/>
                <w:b/>
                <w:kern w:val="0"/>
                <w:sz w:val="21"/>
                <w:szCs w:val="21"/>
              </w:rPr>
              <w:t>检查因素</w:t>
            </w:r>
          </w:p>
        </w:tc>
        <w:tc>
          <w:tcPr>
            <w:tcW w:w="3564" w:type="dxa"/>
            <w:noWrap w:val="0"/>
            <w:vAlign w:val="center"/>
          </w:tcPr>
          <w:p w14:paraId="78E9027F">
            <w:pPr>
              <w:spacing w:line="240" w:lineRule="exact"/>
              <w:jc w:val="center"/>
              <w:rPr>
                <w:rFonts w:hint="eastAsia" w:ascii="华文中宋" w:hAnsi="华文中宋" w:eastAsia="华文中宋" w:cs="宋体"/>
                <w:b/>
                <w:kern w:val="0"/>
                <w:sz w:val="21"/>
                <w:szCs w:val="21"/>
              </w:rPr>
            </w:pPr>
            <w:r>
              <w:rPr>
                <w:rFonts w:hint="eastAsia" w:ascii="华文中宋" w:hAnsi="华文中宋" w:eastAsia="华文中宋" w:cs="宋体"/>
                <w:b/>
                <w:kern w:val="0"/>
                <w:sz w:val="21"/>
                <w:szCs w:val="21"/>
              </w:rPr>
              <w:t>检查内容</w:t>
            </w:r>
          </w:p>
        </w:tc>
      </w:tr>
      <w:tr w14:paraId="19A9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14:paraId="0EA30246">
            <w:pPr>
              <w:spacing w:line="240" w:lineRule="exact"/>
              <w:jc w:val="center"/>
              <w:rPr>
                <w:rFonts w:hint="eastAsia" w:ascii="华文中宋" w:hAnsi="华文中宋" w:eastAsia="华文中宋"/>
                <w:sz w:val="21"/>
                <w:szCs w:val="21"/>
              </w:rPr>
            </w:pPr>
            <w:r>
              <w:rPr>
                <w:rFonts w:hint="eastAsia" w:ascii="华文中宋" w:hAnsi="华文中宋" w:eastAsia="华文中宋"/>
                <w:sz w:val="21"/>
                <w:szCs w:val="21"/>
              </w:rPr>
              <w:t>1</w:t>
            </w:r>
          </w:p>
        </w:tc>
        <w:tc>
          <w:tcPr>
            <w:tcW w:w="709" w:type="dxa"/>
            <w:vMerge w:val="restart"/>
            <w:noWrap w:val="0"/>
            <w:vAlign w:val="center"/>
          </w:tcPr>
          <w:p w14:paraId="4B94D146">
            <w:pPr>
              <w:spacing w:line="240" w:lineRule="exact"/>
              <w:rPr>
                <w:rFonts w:hint="eastAsia" w:ascii="华文中宋" w:hAnsi="华文中宋" w:eastAsia="华文中宋" w:cs="仿宋_GB2312"/>
                <w:sz w:val="21"/>
                <w:szCs w:val="21"/>
                <w:lang w:val="zh-CN"/>
              </w:rPr>
            </w:pPr>
            <w:r>
              <w:rPr>
                <w:rFonts w:hint="eastAsia" w:ascii="华文中宋" w:hAnsi="华文中宋" w:eastAsia="华文中宋" w:cs="仿宋_GB2312"/>
                <w:sz w:val="21"/>
                <w:szCs w:val="21"/>
                <w:lang w:val="zh-CN"/>
              </w:rPr>
              <w:t>投标人应符合的基本资格条件</w:t>
            </w:r>
          </w:p>
        </w:tc>
        <w:tc>
          <w:tcPr>
            <w:tcW w:w="4679" w:type="dxa"/>
            <w:noWrap w:val="0"/>
            <w:vAlign w:val="center"/>
          </w:tcPr>
          <w:p w14:paraId="46D92EAD">
            <w:pPr>
              <w:spacing w:line="240" w:lineRule="exact"/>
              <w:rPr>
                <w:rFonts w:hint="eastAsia" w:ascii="华文中宋" w:hAnsi="华文中宋" w:eastAsia="华文中宋"/>
                <w:sz w:val="21"/>
                <w:szCs w:val="21"/>
              </w:rPr>
            </w:pPr>
            <w:r>
              <w:rPr>
                <w:rFonts w:hint="eastAsia" w:ascii="华文中宋" w:hAnsi="华文中宋" w:eastAsia="华文中宋"/>
                <w:sz w:val="21"/>
                <w:szCs w:val="21"/>
              </w:rPr>
              <w:t>（1）具有独立承担民事责任的能力</w:t>
            </w:r>
          </w:p>
        </w:tc>
        <w:tc>
          <w:tcPr>
            <w:tcW w:w="3564" w:type="dxa"/>
            <w:noWrap w:val="0"/>
            <w:vAlign w:val="center"/>
          </w:tcPr>
          <w:p w14:paraId="5CB641EC">
            <w:pPr>
              <w:spacing w:line="240" w:lineRule="exact"/>
              <w:rPr>
                <w:rFonts w:hint="eastAsia" w:ascii="华文中宋" w:hAnsi="华文中宋" w:eastAsia="华文中宋"/>
                <w:sz w:val="21"/>
                <w:szCs w:val="21"/>
              </w:rPr>
            </w:pPr>
            <w:r>
              <w:rPr>
                <w:rFonts w:hint="eastAsia" w:ascii="华文中宋" w:hAnsi="华文中宋" w:eastAsia="华文中宋"/>
                <w:sz w:val="21"/>
                <w:szCs w:val="21"/>
              </w:rPr>
              <w:t>投标人法人营业执照（副本）或事业单位法人证书（副本）或个体工商户营业执照或有效的自然人身份证明、组织机构代码证复印件（注</w:t>
            </w:r>
            <w:r>
              <w:rPr>
                <w:rFonts w:hint="eastAsia" w:ascii="华文中宋" w:hAnsi="华文中宋" w:eastAsia="华文中宋"/>
                <w:sz w:val="21"/>
                <w:szCs w:val="21"/>
              </w:rPr>
              <w:fldChar w:fldCharType="begin"/>
            </w:r>
            <w:r>
              <w:rPr>
                <w:rFonts w:hint="eastAsia" w:ascii="华文中宋" w:hAnsi="华文中宋" w:eastAsia="华文中宋"/>
                <w:sz w:val="21"/>
                <w:szCs w:val="21"/>
              </w:rPr>
              <w:instrText xml:space="preserve"> eq \o\ac(○,</w:instrText>
            </w:r>
            <w:r>
              <w:rPr>
                <w:rFonts w:hint="eastAsia" w:ascii="华文中宋" w:hAnsi="华文中宋" w:eastAsia="华文中宋"/>
                <w:position w:val="2"/>
                <w:sz w:val="14"/>
                <w:szCs w:val="21"/>
              </w:rPr>
              <w:instrText xml:space="preserve">2</w:instrText>
            </w:r>
            <w:r>
              <w:rPr>
                <w:rFonts w:hint="eastAsia" w:ascii="华文中宋" w:hAnsi="华文中宋" w:eastAsia="华文中宋"/>
                <w:sz w:val="21"/>
                <w:szCs w:val="21"/>
              </w:rPr>
              <w:instrText xml:space="preserve">)</w:instrText>
            </w:r>
            <w:r>
              <w:rPr>
                <w:rFonts w:hint="eastAsia" w:ascii="华文中宋" w:hAnsi="华文中宋" w:eastAsia="华文中宋"/>
                <w:sz w:val="21"/>
                <w:szCs w:val="21"/>
              </w:rPr>
              <w:fldChar w:fldCharType="end"/>
            </w:r>
            <w:r>
              <w:rPr>
                <w:rFonts w:hint="eastAsia" w:ascii="华文中宋" w:hAnsi="华文中宋" w:eastAsia="华文中宋"/>
                <w:sz w:val="21"/>
                <w:szCs w:val="21"/>
              </w:rPr>
              <w:t xml:space="preserve">）； </w:t>
            </w:r>
          </w:p>
          <w:p w14:paraId="4F57686E">
            <w:pPr>
              <w:spacing w:line="240" w:lineRule="exact"/>
              <w:rPr>
                <w:rFonts w:hint="eastAsia" w:ascii="华文中宋" w:hAnsi="华文中宋" w:eastAsia="华文中宋"/>
                <w:sz w:val="21"/>
                <w:szCs w:val="21"/>
              </w:rPr>
            </w:pPr>
            <w:r>
              <w:rPr>
                <w:rFonts w:hint="eastAsia" w:ascii="华文中宋" w:hAnsi="华文中宋" w:eastAsia="华文中宋"/>
                <w:sz w:val="21"/>
                <w:szCs w:val="21"/>
              </w:rPr>
              <w:t>投标人法定代表人身份证明和法定代表人授权代表委托书。</w:t>
            </w:r>
          </w:p>
          <w:p w14:paraId="58F3926A">
            <w:pPr>
              <w:spacing w:line="240" w:lineRule="exact"/>
              <w:rPr>
                <w:rFonts w:hint="eastAsia" w:ascii="华文中宋" w:hAnsi="华文中宋" w:eastAsia="华文中宋"/>
                <w:sz w:val="21"/>
                <w:szCs w:val="21"/>
              </w:rPr>
            </w:pPr>
            <w:r>
              <w:rPr>
                <w:rFonts w:hint="eastAsia" w:ascii="华文中宋" w:hAnsi="华文中宋" w:eastAsia="华文中宋"/>
                <w:sz w:val="21"/>
                <w:szCs w:val="21"/>
              </w:rPr>
              <w:t>不具有独立法人的分公司、办事处等分支机构不能参加投标。</w:t>
            </w:r>
          </w:p>
        </w:tc>
      </w:tr>
      <w:tr w14:paraId="28CA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7EFB5E2F">
            <w:pPr>
              <w:spacing w:line="240" w:lineRule="exact"/>
              <w:jc w:val="center"/>
              <w:rPr>
                <w:rFonts w:hint="eastAsia" w:ascii="华文中宋" w:hAnsi="华文中宋" w:eastAsia="华文中宋"/>
                <w:sz w:val="21"/>
                <w:szCs w:val="21"/>
              </w:rPr>
            </w:pPr>
          </w:p>
        </w:tc>
        <w:tc>
          <w:tcPr>
            <w:tcW w:w="709" w:type="dxa"/>
            <w:vMerge w:val="continue"/>
            <w:noWrap w:val="0"/>
            <w:vAlign w:val="center"/>
          </w:tcPr>
          <w:p w14:paraId="2B468F6D">
            <w:pPr>
              <w:spacing w:line="240" w:lineRule="exact"/>
              <w:rPr>
                <w:rFonts w:hint="eastAsia" w:ascii="华文中宋" w:hAnsi="华文中宋" w:eastAsia="华文中宋" w:cs="仿宋_GB2312"/>
                <w:sz w:val="21"/>
                <w:szCs w:val="21"/>
                <w:lang w:val="zh-CN"/>
              </w:rPr>
            </w:pPr>
          </w:p>
        </w:tc>
        <w:tc>
          <w:tcPr>
            <w:tcW w:w="4679" w:type="dxa"/>
            <w:noWrap w:val="0"/>
            <w:vAlign w:val="center"/>
          </w:tcPr>
          <w:p w14:paraId="12D46909">
            <w:pPr>
              <w:spacing w:line="240" w:lineRule="exact"/>
              <w:rPr>
                <w:rFonts w:hint="eastAsia" w:ascii="华文中宋" w:hAnsi="华文中宋" w:eastAsia="华文中宋"/>
                <w:sz w:val="21"/>
                <w:szCs w:val="21"/>
                <w:lang w:eastAsia="zh-CN"/>
              </w:rPr>
            </w:pPr>
            <w:r>
              <w:rPr>
                <w:rFonts w:hint="eastAsia" w:ascii="华文中宋" w:hAnsi="华文中宋" w:eastAsia="华文中宋" w:cs="仿宋_GB2312"/>
                <w:sz w:val="21"/>
                <w:szCs w:val="21"/>
                <w:lang w:val="zh-CN"/>
              </w:rPr>
              <w:t>（2）</w:t>
            </w:r>
            <w:r>
              <w:rPr>
                <w:rFonts w:hint="eastAsia" w:ascii="华文中宋" w:hAnsi="华文中宋" w:eastAsia="华文中宋"/>
                <w:sz w:val="21"/>
                <w:szCs w:val="21"/>
              </w:rPr>
              <w:t>具有</w:t>
            </w:r>
            <w:r>
              <w:rPr>
                <w:rFonts w:hint="eastAsia" w:ascii="华文中宋" w:hAnsi="华文中宋" w:eastAsia="华文中宋"/>
                <w:sz w:val="21"/>
                <w:szCs w:val="21"/>
                <w:lang w:eastAsia="zh-CN"/>
              </w:rPr>
              <w:t>完整皮划艇课程体系、具备安全可靠培训服务能力</w:t>
            </w:r>
          </w:p>
        </w:tc>
        <w:tc>
          <w:tcPr>
            <w:tcW w:w="3564" w:type="dxa"/>
            <w:noWrap w:val="0"/>
            <w:vAlign w:val="center"/>
          </w:tcPr>
          <w:p w14:paraId="26569418">
            <w:pPr>
              <w:spacing w:line="240" w:lineRule="exact"/>
              <w:rPr>
                <w:rFonts w:hint="eastAsia" w:ascii="华文中宋" w:hAnsi="华文中宋" w:eastAsia="华文中宋"/>
                <w:sz w:val="21"/>
                <w:szCs w:val="21"/>
                <w:lang w:eastAsia="zh-CN"/>
              </w:rPr>
            </w:pPr>
            <w:r>
              <w:rPr>
                <w:rFonts w:hint="eastAsia" w:ascii="华文中宋" w:hAnsi="华文中宋" w:eastAsia="华文中宋"/>
                <w:sz w:val="21"/>
                <w:szCs w:val="21"/>
                <w:lang w:eastAsia="zh-CN"/>
              </w:rPr>
              <w:t>提供本次冬夏令营活动执行方案和专门的安全预案（</w:t>
            </w:r>
            <w:r>
              <w:rPr>
                <w:rFonts w:hint="eastAsia" w:ascii="华文中宋" w:hAnsi="华文中宋" w:eastAsia="华文中宋"/>
                <w:sz w:val="21"/>
                <w:szCs w:val="21"/>
              </w:rPr>
              <w:t>复印件</w:t>
            </w:r>
            <w:r>
              <w:rPr>
                <w:rFonts w:hint="eastAsia" w:ascii="华文中宋" w:hAnsi="华文中宋" w:eastAsia="华文中宋"/>
                <w:sz w:val="21"/>
                <w:szCs w:val="21"/>
                <w:lang w:eastAsia="zh-CN"/>
              </w:rPr>
              <w:t>）</w:t>
            </w:r>
          </w:p>
        </w:tc>
      </w:tr>
      <w:tr w14:paraId="4BC3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noWrap w:val="0"/>
            <w:vAlign w:val="center"/>
          </w:tcPr>
          <w:p w14:paraId="548D1A7E">
            <w:pPr>
              <w:spacing w:line="240" w:lineRule="exact"/>
              <w:jc w:val="center"/>
              <w:rPr>
                <w:rFonts w:hint="eastAsia" w:ascii="华文中宋" w:hAnsi="华文中宋" w:eastAsia="华文中宋"/>
                <w:sz w:val="21"/>
                <w:szCs w:val="21"/>
              </w:rPr>
            </w:pPr>
          </w:p>
        </w:tc>
        <w:tc>
          <w:tcPr>
            <w:tcW w:w="709" w:type="dxa"/>
            <w:vMerge w:val="continue"/>
            <w:noWrap w:val="0"/>
            <w:vAlign w:val="center"/>
          </w:tcPr>
          <w:p w14:paraId="5D6ADDDB">
            <w:pPr>
              <w:spacing w:line="240" w:lineRule="exact"/>
              <w:rPr>
                <w:rFonts w:hint="eastAsia" w:ascii="华文中宋" w:hAnsi="华文中宋" w:eastAsia="华文中宋" w:cs="仿宋_GB2312"/>
                <w:sz w:val="21"/>
                <w:szCs w:val="21"/>
                <w:lang w:val="zh-CN"/>
              </w:rPr>
            </w:pPr>
          </w:p>
        </w:tc>
        <w:tc>
          <w:tcPr>
            <w:tcW w:w="4679" w:type="dxa"/>
            <w:noWrap w:val="0"/>
            <w:vAlign w:val="center"/>
          </w:tcPr>
          <w:p w14:paraId="2C2FF735">
            <w:pPr>
              <w:spacing w:line="240" w:lineRule="exact"/>
              <w:rPr>
                <w:rFonts w:hint="eastAsia" w:ascii="华文中宋" w:hAnsi="华文中宋" w:eastAsia="华文中宋" w:cs="仿宋_GB2312"/>
                <w:sz w:val="21"/>
                <w:szCs w:val="21"/>
                <w:lang w:val="zh-CN"/>
              </w:rPr>
            </w:pPr>
            <w:r>
              <w:rPr>
                <w:rFonts w:hint="eastAsia" w:ascii="华文中宋" w:hAnsi="华文中宋" w:eastAsia="华文中宋" w:cs="仿宋_GB2312"/>
                <w:sz w:val="21"/>
                <w:szCs w:val="21"/>
                <w:lang w:val="zh-CN"/>
              </w:rPr>
              <w:t>（3）具备适合皮划艇培训活动的场地</w:t>
            </w:r>
          </w:p>
        </w:tc>
        <w:tc>
          <w:tcPr>
            <w:tcW w:w="3564" w:type="dxa"/>
            <w:noWrap w:val="0"/>
            <w:vAlign w:val="center"/>
          </w:tcPr>
          <w:p w14:paraId="6BE668E6">
            <w:pPr>
              <w:spacing w:line="240" w:lineRule="exact"/>
              <w:rPr>
                <w:rFonts w:hint="eastAsia" w:ascii="华文中宋" w:hAnsi="华文中宋" w:eastAsia="华文中宋"/>
                <w:sz w:val="21"/>
                <w:szCs w:val="21"/>
                <w:lang w:eastAsia="zh-CN"/>
              </w:rPr>
            </w:pPr>
            <w:r>
              <w:rPr>
                <w:rFonts w:hint="eastAsia" w:ascii="华文中宋" w:hAnsi="华文中宋" w:eastAsia="华文中宋"/>
                <w:sz w:val="21"/>
                <w:szCs w:val="21"/>
              </w:rPr>
              <w:t>投标人</w:t>
            </w:r>
            <w:r>
              <w:rPr>
                <w:rFonts w:hint="eastAsia" w:ascii="华文中宋" w:hAnsi="华文中宋" w:eastAsia="华文中宋"/>
                <w:sz w:val="21"/>
                <w:szCs w:val="21"/>
                <w:lang w:eastAsia="zh-CN"/>
              </w:rPr>
              <w:t>提供场地使用证明（复印件）</w:t>
            </w:r>
          </w:p>
        </w:tc>
      </w:tr>
      <w:tr w14:paraId="4A54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3E5A21FD">
            <w:pPr>
              <w:spacing w:line="240" w:lineRule="exact"/>
              <w:jc w:val="center"/>
              <w:rPr>
                <w:rFonts w:hint="eastAsia" w:ascii="华文中宋" w:hAnsi="华文中宋" w:eastAsia="华文中宋"/>
                <w:sz w:val="21"/>
                <w:szCs w:val="21"/>
              </w:rPr>
            </w:pPr>
          </w:p>
        </w:tc>
        <w:tc>
          <w:tcPr>
            <w:tcW w:w="709" w:type="dxa"/>
            <w:vMerge w:val="continue"/>
            <w:noWrap w:val="0"/>
            <w:vAlign w:val="center"/>
          </w:tcPr>
          <w:p w14:paraId="3A8CC16A">
            <w:pPr>
              <w:spacing w:line="240" w:lineRule="exact"/>
              <w:rPr>
                <w:rFonts w:hint="eastAsia" w:ascii="华文中宋" w:hAnsi="华文中宋" w:eastAsia="华文中宋" w:cs="仿宋_GB2312"/>
                <w:sz w:val="21"/>
                <w:szCs w:val="21"/>
                <w:lang w:val="zh-CN"/>
              </w:rPr>
            </w:pPr>
          </w:p>
        </w:tc>
        <w:tc>
          <w:tcPr>
            <w:tcW w:w="4679" w:type="dxa"/>
            <w:noWrap w:val="0"/>
            <w:vAlign w:val="center"/>
          </w:tcPr>
          <w:p w14:paraId="6AF91DDB">
            <w:pPr>
              <w:spacing w:line="240" w:lineRule="exact"/>
              <w:rPr>
                <w:rFonts w:hint="eastAsia" w:ascii="华文中宋" w:hAnsi="华文中宋" w:eastAsia="华文中宋" w:cs="仿宋_GB2312"/>
                <w:sz w:val="21"/>
                <w:szCs w:val="21"/>
                <w:lang w:val="zh-CN"/>
              </w:rPr>
            </w:pPr>
          </w:p>
        </w:tc>
        <w:tc>
          <w:tcPr>
            <w:tcW w:w="3564" w:type="dxa"/>
            <w:noWrap w:val="0"/>
            <w:vAlign w:val="center"/>
          </w:tcPr>
          <w:p w14:paraId="0774FC90">
            <w:pPr>
              <w:spacing w:line="240" w:lineRule="exact"/>
              <w:rPr>
                <w:rFonts w:hint="eastAsia" w:ascii="华文中宋" w:hAnsi="华文中宋" w:eastAsia="华文中宋"/>
                <w:sz w:val="21"/>
                <w:szCs w:val="21"/>
              </w:rPr>
            </w:pPr>
          </w:p>
        </w:tc>
      </w:tr>
      <w:tr w14:paraId="1973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523B8E8B">
            <w:pPr>
              <w:spacing w:line="240" w:lineRule="exact"/>
              <w:jc w:val="center"/>
              <w:rPr>
                <w:rFonts w:hint="eastAsia" w:ascii="华文中宋" w:hAnsi="华文中宋" w:eastAsia="华文中宋"/>
                <w:sz w:val="21"/>
                <w:szCs w:val="21"/>
              </w:rPr>
            </w:pPr>
          </w:p>
        </w:tc>
        <w:tc>
          <w:tcPr>
            <w:tcW w:w="709" w:type="dxa"/>
            <w:vMerge w:val="continue"/>
            <w:noWrap w:val="0"/>
            <w:vAlign w:val="center"/>
          </w:tcPr>
          <w:p w14:paraId="7924D5D7">
            <w:pPr>
              <w:spacing w:line="240" w:lineRule="exact"/>
              <w:rPr>
                <w:rFonts w:hint="eastAsia" w:ascii="华文中宋" w:hAnsi="华文中宋" w:eastAsia="华文中宋" w:cs="仿宋_GB2312"/>
                <w:sz w:val="21"/>
                <w:szCs w:val="21"/>
                <w:lang w:val="zh-CN"/>
              </w:rPr>
            </w:pPr>
          </w:p>
        </w:tc>
        <w:tc>
          <w:tcPr>
            <w:tcW w:w="4679" w:type="dxa"/>
            <w:noWrap w:val="0"/>
            <w:vAlign w:val="center"/>
          </w:tcPr>
          <w:p w14:paraId="16B84425">
            <w:pPr>
              <w:spacing w:line="240" w:lineRule="exact"/>
              <w:rPr>
                <w:rFonts w:hint="eastAsia" w:ascii="华文中宋" w:hAnsi="华文中宋" w:eastAsia="华文中宋" w:cs="仿宋_GB2312"/>
                <w:sz w:val="21"/>
                <w:szCs w:val="21"/>
                <w:lang w:val="zh-CN" w:eastAsia="zh-CN"/>
              </w:rPr>
            </w:pPr>
            <w:r>
              <w:rPr>
                <w:rFonts w:hint="eastAsia" w:ascii="华文中宋" w:hAnsi="华文中宋" w:eastAsia="华文中宋"/>
                <w:sz w:val="21"/>
                <w:szCs w:val="21"/>
              </w:rPr>
              <w:t>（</w:t>
            </w:r>
            <w:r>
              <w:rPr>
                <w:rFonts w:hint="eastAsia" w:ascii="华文中宋" w:hAnsi="华文中宋" w:eastAsia="华文中宋"/>
                <w:sz w:val="21"/>
                <w:szCs w:val="21"/>
                <w:lang w:val="en-US" w:eastAsia="zh-CN"/>
              </w:rPr>
              <w:t>4</w:t>
            </w:r>
            <w:r>
              <w:rPr>
                <w:rFonts w:hint="eastAsia" w:ascii="华文中宋" w:hAnsi="华文中宋" w:eastAsia="华文中宋"/>
                <w:sz w:val="21"/>
                <w:szCs w:val="21"/>
              </w:rPr>
              <w:t>）</w:t>
            </w:r>
            <w:r>
              <w:rPr>
                <w:rFonts w:hint="eastAsia" w:ascii="华文中宋" w:hAnsi="华文中宋" w:eastAsia="华文中宋"/>
                <w:sz w:val="21"/>
                <w:szCs w:val="21"/>
                <w:lang w:eastAsia="zh-CN"/>
              </w:rPr>
              <w:t>具备皮划艇教练资质，有青少年冬夏令营运作经验的教学团队</w:t>
            </w:r>
          </w:p>
        </w:tc>
        <w:tc>
          <w:tcPr>
            <w:tcW w:w="3564" w:type="dxa"/>
            <w:noWrap w:val="0"/>
            <w:vAlign w:val="center"/>
          </w:tcPr>
          <w:p w14:paraId="09C7477A">
            <w:pPr>
              <w:spacing w:line="240" w:lineRule="exact"/>
              <w:rPr>
                <w:rFonts w:hint="eastAsia" w:ascii="华文中宋" w:hAnsi="华文中宋" w:eastAsia="华文中宋"/>
                <w:sz w:val="21"/>
                <w:szCs w:val="21"/>
                <w:lang w:eastAsia="zh-CN"/>
              </w:rPr>
            </w:pPr>
            <w:r>
              <w:rPr>
                <w:rFonts w:hint="eastAsia" w:ascii="华文中宋" w:hAnsi="华文中宋" w:eastAsia="华文中宋"/>
                <w:sz w:val="21"/>
                <w:szCs w:val="21"/>
              </w:rPr>
              <w:t>1.投标人提供</w:t>
            </w:r>
            <w:r>
              <w:rPr>
                <w:rFonts w:hint="eastAsia" w:ascii="华文中宋" w:hAnsi="华文中宋" w:eastAsia="华文中宋"/>
                <w:sz w:val="21"/>
                <w:szCs w:val="21"/>
                <w:lang w:eastAsia="zh-CN"/>
              </w:rPr>
              <w:t>教练专业资质证明（复印件）</w:t>
            </w:r>
          </w:p>
          <w:p w14:paraId="76896270">
            <w:pPr>
              <w:spacing w:line="240" w:lineRule="exact"/>
              <w:rPr>
                <w:rFonts w:hint="eastAsia" w:ascii="华文中宋" w:hAnsi="华文中宋" w:eastAsia="华文中宋"/>
                <w:b/>
                <w:sz w:val="21"/>
                <w:szCs w:val="21"/>
              </w:rPr>
            </w:pPr>
          </w:p>
        </w:tc>
      </w:tr>
      <w:tr w14:paraId="5CC8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noWrap w:val="0"/>
            <w:vAlign w:val="center"/>
          </w:tcPr>
          <w:p w14:paraId="3BF51D6A">
            <w:pPr>
              <w:spacing w:line="240" w:lineRule="exact"/>
              <w:jc w:val="center"/>
              <w:rPr>
                <w:rFonts w:hint="eastAsia" w:ascii="华文中宋" w:hAnsi="华文中宋" w:eastAsia="华文中宋"/>
                <w:sz w:val="21"/>
                <w:szCs w:val="21"/>
              </w:rPr>
            </w:pPr>
          </w:p>
        </w:tc>
        <w:tc>
          <w:tcPr>
            <w:tcW w:w="709" w:type="dxa"/>
            <w:vMerge w:val="continue"/>
            <w:noWrap w:val="0"/>
            <w:vAlign w:val="center"/>
          </w:tcPr>
          <w:p w14:paraId="3029BDA5">
            <w:pPr>
              <w:spacing w:line="240" w:lineRule="exact"/>
              <w:rPr>
                <w:rFonts w:hint="eastAsia" w:ascii="华文中宋" w:hAnsi="华文中宋" w:eastAsia="华文中宋" w:cs="仿宋_GB2312"/>
                <w:sz w:val="21"/>
                <w:szCs w:val="21"/>
                <w:lang w:val="zh-CN"/>
              </w:rPr>
            </w:pPr>
          </w:p>
        </w:tc>
        <w:tc>
          <w:tcPr>
            <w:tcW w:w="4679" w:type="dxa"/>
            <w:noWrap w:val="0"/>
            <w:vAlign w:val="center"/>
          </w:tcPr>
          <w:p w14:paraId="279425F1">
            <w:pPr>
              <w:spacing w:line="240" w:lineRule="exact"/>
              <w:rPr>
                <w:rFonts w:hint="eastAsia" w:ascii="华文中宋" w:hAnsi="华文中宋" w:eastAsia="华文中宋"/>
                <w:sz w:val="21"/>
                <w:szCs w:val="21"/>
              </w:rPr>
            </w:pPr>
            <w:r>
              <w:rPr>
                <w:rFonts w:hint="eastAsia" w:ascii="华文中宋" w:hAnsi="华文中宋" w:eastAsia="华文中宋"/>
                <w:sz w:val="21"/>
                <w:szCs w:val="21"/>
              </w:rPr>
              <w:t>（</w:t>
            </w:r>
            <w:r>
              <w:rPr>
                <w:rFonts w:hint="eastAsia" w:ascii="华文中宋" w:hAnsi="华文中宋" w:eastAsia="华文中宋"/>
                <w:sz w:val="21"/>
                <w:szCs w:val="21"/>
                <w:lang w:val="en-US" w:eastAsia="zh-CN"/>
              </w:rPr>
              <w:t>5</w:t>
            </w:r>
            <w:r>
              <w:rPr>
                <w:rFonts w:hint="eastAsia" w:ascii="华文中宋" w:hAnsi="华文中宋" w:eastAsia="华文中宋"/>
                <w:sz w:val="21"/>
                <w:szCs w:val="21"/>
              </w:rPr>
              <w:t>）法律、行政法规规定的其他条件</w:t>
            </w:r>
          </w:p>
        </w:tc>
        <w:tc>
          <w:tcPr>
            <w:tcW w:w="3564" w:type="dxa"/>
            <w:noWrap w:val="0"/>
            <w:vAlign w:val="center"/>
          </w:tcPr>
          <w:p w14:paraId="1D1CEAF7">
            <w:pPr>
              <w:spacing w:line="240" w:lineRule="exact"/>
              <w:rPr>
                <w:rFonts w:hint="eastAsia" w:ascii="华文中宋" w:hAnsi="华文中宋" w:eastAsia="华文中宋"/>
                <w:sz w:val="21"/>
                <w:szCs w:val="21"/>
              </w:rPr>
            </w:pPr>
          </w:p>
        </w:tc>
      </w:tr>
      <w:tr w14:paraId="0B21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76" w:type="dxa"/>
            <w:noWrap w:val="0"/>
            <w:vAlign w:val="center"/>
          </w:tcPr>
          <w:p w14:paraId="54306589">
            <w:pPr>
              <w:spacing w:line="240" w:lineRule="exact"/>
              <w:jc w:val="center"/>
              <w:rPr>
                <w:rFonts w:hint="eastAsia" w:ascii="华文中宋" w:hAnsi="华文中宋" w:eastAsia="华文中宋"/>
                <w:sz w:val="21"/>
                <w:szCs w:val="21"/>
              </w:rPr>
            </w:pPr>
            <w:r>
              <w:rPr>
                <w:rFonts w:hint="eastAsia" w:ascii="华文中宋" w:hAnsi="华文中宋" w:eastAsia="华文中宋"/>
                <w:sz w:val="21"/>
                <w:szCs w:val="21"/>
              </w:rPr>
              <w:t>2</w:t>
            </w:r>
          </w:p>
        </w:tc>
        <w:tc>
          <w:tcPr>
            <w:tcW w:w="5388" w:type="dxa"/>
            <w:gridSpan w:val="2"/>
            <w:noWrap w:val="0"/>
            <w:vAlign w:val="center"/>
          </w:tcPr>
          <w:p w14:paraId="6BB5CDF0">
            <w:pPr>
              <w:spacing w:line="240" w:lineRule="exact"/>
              <w:rPr>
                <w:rFonts w:hint="eastAsia" w:ascii="华文中宋" w:hAnsi="华文中宋" w:eastAsia="华文中宋"/>
                <w:sz w:val="21"/>
                <w:szCs w:val="21"/>
              </w:rPr>
            </w:pPr>
            <w:r>
              <w:rPr>
                <w:rFonts w:hint="eastAsia" w:ascii="华文中宋" w:hAnsi="华文中宋" w:eastAsia="华文中宋"/>
                <w:sz w:val="21"/>
                <w:szCs w:val="21"/>
              </w:rPr>
              <w:t>特定资格条件</w:t>
            </w:r>
          </w:p>
        </w:tc>
        <w:tc>
          <w:tcPr>
            <w:tcW w:w="3564" w:type="dxa"/>
            <w:noWrap w:val="0"/>
            <w:vAlign w:val="center"/>
          </w:tcPr>
          <w:p w14:paraId="2FF7AF39">
            <w:pPr>
              <w:spacing w:line="240" w:lineRule="exact"/>
              <w:rPr>
                <w:rFonts w:hint="eastAsia" w:ascii="华文中宋" w:hAnsi="华文中宋" w:eastAsia="华文中宋"/>
                <w:sz w:val="21"/>
                <w:szCs w:val="21"/>
              </w:rPr>
            </w:pPr>
            <w:r>
              <w:rPr>
                <w:rFonts w:hint="eastAsia" w:ascii="华文中宋" w:hAnsi="华文中宋" w:eastAsia="华文中宋"/>
                <w:sz w:val="21"/>
                <w:szCs w:val="21"/>
              </w:rPr>
              <w:t>证明材料的复印件</w:t>
            </w:r>
          </w:p>
        </w:tc>
      </w:tr>
    </w:tbl>
    <w:p w14:paraId="08BD0640">
      <w:pPr>
        <w:snapToGrid w:val="0"/>
        <w:spacing w:line="400" w:lineRule="exact"/>
        <w:ind w:firstLine="480" w:firstLineChars="200"/>
        <w:rPr>
          <w:rFonts w:hint="eastAsia" w:ascii="华文中宋" w:hAnsi="华文中宋" w:eastAsia="华文中宋" w:cs="宋体"/>
          <w:kern w:val="0"/>
          <w:sz w:val="24"/>
          <w:szCs w:val="24"/>
        </w:rPr>
      </w:pPr>
      <w:r>
        <w:rPr>
          <w:rFonts w:hint="eastAsia" w:ascii="华文中宋" w:hAnsi="华文中宋" w:eastAsia="华文中宋" w:cs="宋体"/>
          <w:kern w:val="0"/>
          <w:sz w:val="24"/>
          <w:szCs w:val="24"/>
        </w:rPr>
        <w:t>注：</w:t>
      </w:r>
    </w:p>
    <w:p w14:paraId="23CAFAA2">
      <w:pPr>
        <w:snapToGrid w:val="0"/>
        <w:spacing w:line="400" w:lineRule="exact"/>
        <w:ind w:firstLine="480" w:firstLineChars="200"/>
        <w:rPr>
          <w:rFonts w:hint="eastAsia" w:ascii="华文中宋" w:hAnsi="华文中宋" w:eastAsia="华文中宋" w:cs="宋体"/>
          <w:kern w:val="0"/>
          <w:sz w:val="24"/>
          <w:szCs w:val="24"/>
        </w:rPr>
      </w:pPr>
      <w:r>
        <w:rPr>
          <w:rFonts w:hint="eastAsia" w:ascii="华文中宋" w:hAnsi="华文中宋" w:eastAsia="华文中宋" w:cs="宋体"/>
          <w:kern w:val="0"/>
          <w:sz w:val="24"/>
          <w:szCs w:val="24"/>
        </w:rPr>
        <w:fldChar w:fldCharType="begin"/>
      </w:r>
      <w:r>
        <w:rPr>
          <w:rFonts w:hint="eastAsia" w:ascii="华文中宋" w:hAnsi="华文中宋" w:eastAsia="华文中宋" w:cs="宋体"/>
          <w:kern w:val="0"/>
          <w:sz w:val="24"/>
          <w:szCs w:val="24"/>
        </w:rPr>
        <w:instrText xml:space="preserve"> eq \o\ac(○,</w:instrText>
      </w:r>
      <w:r>
        <w:rPr>
          <w:rFonts w:hint="eastAsia" w:ascii="华文中宋" w:hAnsi="华文中宋" w:eastAsia="华文中宋" w:cs="宋体"/>
          <w:kern w:val="0"/>
          <w:position w:val="3"/>
          <w:sz w:val="16"/>
          <w:szCs w:val="24"/>
        </w:rPr>
        <w:instrText xml:space="preserve">1</w:instrText>
      </w:r>
      <w:r>
        <w:rPr>
          <w:rFonts w:hint="eastAsia" w:ascii="华文中宋" w:hAnsi="华文中宋" w:eastAsia="华文中宋" w:cs="宋体"/>
          <w:kern w:val="0"/>
          <w:sz w:val="24"/>
          <w:szCs w:val="24"/>
        </w:rPr>
        <w:instrText xml:space="preserve">)</w:instrText>
      </w:r>
      <w:r>
        <w:rPr>
          <w:rFonts w:hint="eastAsia" w:ascii="华文中宋" w:hAnsi="华文中宋" w:eastAsia="华文中宋" w:cs="宋体"/>
          <w:kern w:val="0"/>
          <w:sz w:val="24"/>
          <w:szCs w:val="24"/>
        </w:rPr>
        <w:fldChar w:fldCharType="end"/>
      </w:r>
      <w:r>
        <w:rPr>
          <w:rFonts w:hint="eastAsia" w:ascii="华文中宋" w:hAnsi="华文中宋" w:eastAsia="华文中宋" w:cs="宋体"/>
          <w:kern w:val="0"/>
          <w:sz w:val="24"/>
          <w:szCs w:val="24"/>
        </w:rPr>
        <w:t>本项目不接受联合体参加投标。</w:t>
      </w:r>
    </w:p>
    <w:p w14:paraId="448C452A">
      <w:pPr>
        <w:snapToGrid w:val="0"/>
        <w:spacing w:line="400" w:lineRule="exact"/>
        <w:ind w:firstLine="480" w:firstLineChars="200"/>
        <w:rPr>
          <w:rFonts w:hint="eastAsia" w:ascii="华文中宋" w:hAnsi="华文中宋" w:eastAsia="华文中宋" w:cs="宋体"/>
          <w:kern w:val="0"/>
          <w:sz w:val="24"/>
          <w:szCs w:val="24"/>
        </w:rPr>
      </w:pPr>
      <w:r>
        <w:rPr>
          <w:rFonts w:hint="eastAsia" w:ascii="华文中宋" w:hAnsi="华文中宋" w:eastAsia="华文中宋" w:cs="宋体"/>
          <w:kern w:val="0"/>
          <w:sz w:val="24"/>
          <w:szCs w:val="24"/>
        </w:rPr>
        <w:fldChar w:fldCharType="begin"/>
      </w:r>
      <w:r>
        <w:rPr>
          <w:rFonts w:hint="eastAsia" w:ascii="华文中宋" w:hAnsi="华文中宋" w:eastAsia="华文中宋" w:cs="宋体"/>
          <w:kern w:val="0"/>
          <w:sz w:val="24"/>
          <w:szCs w:val="24"/>
        </w:rPr>
        <w:instrText xml:space="preserve"> eq \o\ac(○,</w:instrText>
      </w:r>
      <w:r>
        <w:rPr>
          <w:rFonts w:hint="eastAsia" w:ascii="华文中宋" w:hAnsi="华文中宋" w:eastAsia="华文中宋" w:cs="宋体"/>
          <w:kern w:val="0"/>
          <w:position w:val="3"/>
          <w:sz w:val="16"/>
          <w:szCs w:val="24"/>
        </w:rPr>
        <w:instrText xml:space="preserve">2</w:instrText>
      </w:r>
      <w:r>
        <w:rPr>
          <w:rFonts w:hint="eastAsia" w:ascii="华文中宋" w:hAnsi="华文中宋" w:eastAsia="华文中宋" w:cs="宋体"/>
          <w:kern w:val="0"/>
          <w:sz w:val="24"/>
          <w:szCs w:val="24"/>
        </w:rPr>
        <w:instrText xml:space="preserve">)</w:instrText>
      </w:r>
      <w:r>
        <w:rPr>
          <w:rFonts w:hint="eastAsia" w:ascii="华文中宋" w:hAnsi="华文中宋" w:eastAsia="华文中宋" w:cs="宋体"/>
          <w:kern w:val="0"/>
          <w:sz w:val="24"/>
          <w:szCs w:val="24"/>
        </w:rPr>
        <w:fldChar w:fldCharType="end"/>
      </w:r>
      <w:r>
        <w:rPr>
          <w:rFonts w:hint="eastAsia" w:ascii="华文中宋" w:hAnsi="华文中宋" w:eastAsia="华文中宋" w:cs="宋体"/>
          <w:kern w:val="0"/>
          <w:sz w:val="24"/>
          <w:szCs w:val="24"/>
        </w:rPr>
        <w:t>投标人按“三证合一”登记制度办理营业执照的，组织机构代码证和税务登记证（副本）以投标人所提供的营业执照（副本）复印件为准。</w:t>
      </w:r>
    </w:p>
    <w:p w14:paraId="7502DEEA">
      <w:pPr>
        <w:snapToGrid w:val="0"/>
        <w:spacing w:line="400" w:lineRule="exact"/>
        <w:ind w:firstLine="480" w:firstLineChars="200"/>
        <w:rPr>
          <w:rFonts w:hint="eastAsia" w:ascii="华文中宋" w:hAnsi="华文中宋" w:eastAsia="华文中宋" w:cs="宋体"/>
          <w:kern w:val="0"/>
          <w:sz w:val="24"/>
          <w:szCs w:val="24"/>
        </w:rPr>
      </w:pPr>
      <w:r>
        <w:rPr>
          <w:rFonts w:hint="eastAsia" w:ascii="华文中宋" w:hAnsi="华文中宋" w:eastAsia="华文中宋" w:cs="宋体"/>
          <w:kern w:val="0"/>
          <w:sz w:val="24"/>
          <w:szCs w:val="24"/>
        </w:rPr>
        <w:fldChar w:fldCharType="begin"/>
      </w:r>
      <w:r>
        <w:rPr>
          <w:rFonts w:hint="eastAsia" w:ascii="华文中宋" w:hAnsi="华文中宋" w:eastAsia="华文中宋" w:cs="宋体"/>
          <w:kern w:val="0"/>
          <w:sz w:val="24"/>
          <w:szCs w:val="24"/>
        </w:rPr>
        <w:instrText xml:space="preserve"> eq \o\ac(○,</w:instrText>
      </w:r>
      <w:r>
        <w:rPr>
          <w:rFonts w:hint="eastAsia" w:ascii="华文中宋" w:hAnsi="华文中宋" w:eastAsia="华文中宋" w:cs="宋体"/>
          <w:kern w:val="0"/>
          <w:position w:val="3"/>
          <w:sz w:val="16"/>
          <w:szCs w:val="24"/>
        </w:rPr>
        <w:instrText xml:space="preserve">3</w:instrText>
      </w:r>
      <w:r>
        <w:rPr>
          <w:rFonts w:hint="eastAsia" w:ascii="华文中宋" w:hAnsi="华文中宋" w:eastAsia="华文中宋" w:cs="宋体"/>
          <w:kern w:val="0"/>
          <w:sz w:val="24"/>
          <w:szCs w:val="24"/>
        </w:rPr>
        <w:instrText xml:space="preserve">)</w:instrText>
      </w:r>
      <w:r>
        <w:rPr>
          <w:rFonts w:hint="eastAsia" w:ascii="华文中宋" w:hAnsi="华文中宋" w:eastAsia="华文中宋" w:cs="宋体"/>
          <w:kern w:val="0"/>
          <w:sz w:val="24"/>
          <w:szCs w:val="24"/>
        </w:rPr>
        <w:fldChar w:fldCharType="end"/>
      </w:r>
      <w:r>
        <w:rPr>
          <w:rFonts w:hint="eastAsia" w:ascii="华文中宋" w:hAnsi="华文中宋" w:eastAsia="华文中宋"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w:t>
      </w:r>
    </w:p>
    <w:p w14:paraId="7C6291CA">
      <w:pPr>
        <w:snapToGrid w:val="0"/>
        <w:spacing w:line="400" w:lineRule="exact"/>
        <w:ind w:firstLine="480" w:firstLineChars="200"/>
        <w:rPr>
          <w:rFonts w:hint="eastAsia" w:ascii="华文中宋" w:hAnsi="华文中宋" w:eastAsia="华文中宋"/>
          <w:kern w:val="0"/>
          <w:sz w:val="24"/>
          <w:szCs w:val="24"/>
        </w:rPr>
      </w:pPr>
      <w:r>
        <w:rPr>
          <w:rFonts w:hint="eastAsia" w:ascii="华文中宋" w:hAnsi="华文中宋" w:eastAsia="华文中宋" w:cs="宋体"/>
          <w:kern w:val="0"/>
          <w:sz w:val="24"/>
          <w:szCs w:val="24"/>
        </w:rPr>
        <w:t>2、符合性检查。依据招标文件的规定，从投标文件的有效性、完整性和对招标文件的响应程度进行审查，以确定是否对招标文件的实质性要求作出响应。</w:t>
      </w:r>
      <w:r>
        <w:rPr>
          <w:rFonts w:hint="eastAsia" w:ascii="华文中宋" w:hAnsi="华文中宋" w:eastAsia="华文中宋"/>
          <w:kern w:val="0"/>
          <w:sz w:val="24"/>
          <w:szCs w:val="24"/>
        </w:rPr>
        <w:t>符合性检查资料表如下：</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8E0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4C462C1A">
            <w:pPr>
              <w:spacing w:line="240" w:lineRule="exact"/>
              <w:jc w:val="center"/>
              <w:rPr>
                <w:rFonts w:hint="eastAsia" w:ascii="华文中宋" w:hAnsi="华文中宋" w:eastAsia="华文中宋" w:cs="宋体"/>
                <w:b/>
                <w:kern w:val="0"/>
                <w:sz w:val="21"/>
                <w:szCs w:val="21"/>
              </w:rPr>
            </w:pPr>
            <w:r>
              <w:rPr>
                <w:rFonts w:hint="eastAsia" w:ascii="华文中宋" w:hAnsi="华文中宋" w:eastAsia="华文中宋" w:cs="宋体"/>
                <w:b/>
                <w:kern w:val="0"/>
                <w:sz w:val="21"/>
                <w:szCs w:val="21"/>
              </w:rPr>
              <w:t>序号</w:t>
            </w:r>
          </w:p>
        </w:tc>
        <w:tc>
          <w:tcPr>
            <w:tcW w:w="3544" w:type="dxa"/>
            <w:gridSpan w:val="2"/>
            <w:noWrap w:val="0"/>
            <w:vAlign w:val="center"/>
          </w:tcPr>
          <w:p w14:paraId="3C90E36B">
            <w:pPr>
              <w:spacing w:line="240" w:lineRule="exact"/>
              <w:jc w:val="center"/>
              <w:rPr>
                <w:rFonts w:hint="eastAsia" w:ascii="华文中宋" w:hAnsi="华文中宋" w:eastAsia="华文中宋" w:cs="宋体"/>
                <w:b/>
                <w:kern w:val="0"/>
                <w:sz w:val="21"/>
                <w:szCs w:val="21"/>
              </w:rPr>
            </w:pPr>
            <w:r>
              <w:rPr>
                <w:rFonts w:hint="eastAsia" w:ascii="华文中宋" w:hAnsi="华文中宋" w:eastAsia="华文中宋" w:cs="宋体"/>
                <w:b/>
                <w:kern w:val="0"/>
                <w:sz w:val="21"/>
                <w:szCs w:val="21"/>
              </w:rPr>
              <w:t>评审因素</w:t>
            </w:r>
          </w:p>
        </w:tc>
        <w:tc>
          <w:tcPr>
            <w:tcW w:w="5409" w:type="dxa"/>
            <w:noWrap w:val="0"/>
            <w:vAlign w:val="center"/>
          </w:tcPr>
          <w:p w14:paraId="211D9E6A">
            <w:pPr>
              <w:spacing w:line="240" w:lineRule="exact"/>
              <w:jc w:val="center"/>
              <w:rPr>
                <w:rFonts w:hint="eastAsia" w:ascii="华文中宋" w:hAnsi="华文中宋" w:eastAsia="华文中宋" w:cs="宋体"/>
                <w:b/>
                <w:kern w:val="0"/>
                <w:sz w:val="21"/>
                <w:szCs w:val="21"/>
              </w:rPr>
            </w:pPr>
            <w:r>
              <w:rPr>
                <w:rFonts w:hint="eastAsia" w:ascii="华文中宋" w:hAnsi="华文中宋" w:eastAsia="华文中宋" w:cs="宋体"/>
                <w:b/>
                <w:kern w:val="0"/>
                <w:sz w:val="21"/>
                <w:szCs w:val="21"/>
              </w:rPr>
              <w:t>评审标准</w:t>
            </w:r>
          </w:p>
        </w:tc>
      </w:tr>
      <w:tr w14:paraId="22FC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C7EF17E">
            <w:pPr>
              <w:spacing w:line="240" w:lineRule="exact"/>
              <w:jc w:val="center"/>
              <w:rPr>
                <w:rFonts w:hint="eastAsia" w:ascii="华文中宋" w:hAnsi="华文中宋" w:eastAsia="华文中宋" w:cs="宋体"/>
                <w:kern w:val="0"/>
                <w:sz w:val="21"/>
                <w:szCs w:val="21"/>
              </w:rPr>
            </w:pPr>
            <w:r>
              <w:rPr>
                <w:rFonts w:hint="eastAsia" w:ascii="华文中宋" w:hAnsi="华文中宋" w:eastAsia="华文中宋" w:cs="宋体"/>
                <w:kern w:val="0"/>
                <w:sz w:val="21"/>
                <w:szCs w:val="21"/>
              </w:rPr>
              <w:t>1</w:t>
            </w:r>
          </w:p>
        </w:tc>
        <w:tc>
          <w:tcPr>
            <w:tcW w:w="1560" w:type="dxa"/>
            <w:vMerge w:val="restart"/>
            <w:noWrap w:val="0"/>
            <w:vAlign w:val="center"/>
          </w:tcPr>
          <w:p w14:paraId="7BD21B7F">
            <w:pPr>
              <w:spacing w:line="240" w:lineRule="exact"/>
              <w:rPr>
                <w:rFonts w:hint="eastAsia" w:ascii="华文中宋" w:hAnsi="华文中宋" w:eastAsia="华文中宋" w:cs="宋体"/>
                <w:kern w:val="0"/>
                <w:sz w:val="21"/>
                <w:szCs w:val="21"/>
              </w:rPr>
            </w:pPr>
            <w:r>
              <w:rPr>
                <w:rFonts w:hint="eastAsia" w:ascii="华文中宋" w:hAnsi="华文中宋" w:eastAsia="华文中宋" w:cs="宋体"/>
                <w:kern w:val="0"/>
                <w:sz w:val="21"/>
                <w:szCs w:val="21"/>
              </w:rPr>
              <w:t>有效性审查</w:t>
            </w:r>
          </w:p>
        </w:tc>
        <w:tc>
          <w:tcPr>
            <w:tcW w:w="1984" w:type="dxa"/>
            <w:noWrap w:val="0"/>
            <w:vAlign w:val="center"/>
          </w:tcPr>
          <w:p w14:paraId="15595E54">
            <w:pPr>
              <w:spacing w:line="240" w:lineRule="exact"/>
              <w:rPr>
                <w:rFonts w:hint="eastAsia" w:ascii="华文中宋" w:hAnsi="华文中宋" w:eastAsia="华文中宋" w:cs="宋体"/>
                <w:kern w:val="0"/>
                <w:sz w:val="21"/>
                <w:szCs w:val="21"/>
              </w:rPr>
            </w:pPr>
            <w:r>
              <w:rPr>
                <w:rFonts w:hint="eastAsia" w:ascii="华文中宋" w:hAnsi="华文中宋" w:eastAsia="华文中宋"/>
                <w:sz w:val="21"/>
                <w:szCs w:val="21"/>
              </w:rPr>
              <w:t>投标文件签署</w:t>
            </w:r>
          </w:p>
        </w:tc>
        <w:tc>
          <w:tcPr>
            <w:tcW w:w="5409" w:type="dxa"/>
            <w:noWrap w:val="0"/>
            <w:vAlign w:val="center"/>
          </w:tcPr>
          <w:p w14:paraId="46E44D79">
            <w:pPr>
              <w:spacing w:line="240" w:lineRule="exact"/>
              <w:rPr>
                <w:rFonts w:hint="eastAsia" w:ascii="华文中宋" w:hAnsi="华文中宋" w:eastAsia="华文中宋" w:cs="宋体"/>
                <w:kern w:val="0"/>
                <w:sz w:val="21"/>
                <w:szCs w:val="21"/>
              </w:rPr>
            </w:pPr>
            <w:r>
              <w:rPr>
                <w:rFonts w:hint="eastAsia" w:ascii="华文中宋" w:hAnsi="华文中宋" w:eastAsia="华文中宋"/>
                <w:sz w:val="21"/>
                <w:szCs w:val="21"/>
              </w:rPr>
              <w:t>投标文件上法定代表人或其授权代表人的签字齐全。</w:t>
            </w:r>
          </w:p>
        </w:tc>
      </w:tr>
      <w:tr w14:paraId="6E73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7C35BDFA">
            <w:pPr>
              <w:spacing w:line="240" w:lineRule="exact"/>
              <w:jc w:val="center"/>
              <w:rPr>
                <w:rFonts w:hint="eastAsia" w:ascii="华文中宋" w:hAnsi="华文中宋" w:eastAsia="华文中宋" w:cs="宋体"/>
                <w:kern w:val="0"/>
                <w:sz w:val="21"/>
                <w:szCs w:val="21"/>
              </w:rPr>
            </w:pPr>
          </w:p>
        </w:tc>
        <w:tc>
          <w:tcPr>
            <w:tcW w:w="1560" w:type="dxa"/>
            <w:vMerge w:val="continue"/>
            <w:noWrap w:val="0"/>
            <w:vAlign w:val="center"/>
          </w:tcPr>
          <w:p w14:paraId="56A3BA25">
            <w:pPr>
              <w:spacing w:line="240" w:lineRule="exact"/>
              <w:rPr>
                <w:rFonts w:hint="eastAsia" w:ascii="华文中宋" w:hAnsi="华文中宋" w:eastAsia="华文中宋" w:cs="宋体"/>
                <w:kern w:val="0"/>
                <w:sz w:val="21"/>
                <w:szCs w:val="21"/>
              </w:rPr>
            </w:pPr>
          </w:p>
        </w:tc>
        <w:tc>
          <w:tcPr>
            <w:tcW w:w="1984" w:type="dxa"/>
            <w:noWrap w:val="0"/>
            <w:vAlign w:val="center"/>
          </w:tcPr>
          <w:p w14:paraId="75877081">
            <w:pPr>
              <w:spacing w:line="240" w:lineRule="exact"/>
              <w:rPr>
                <w:rFonts w:hint="eastAsia" w:ascii="华文中宋" w:hAnsi="华文中宋" w:eastAsia="华文中宋"/>
                <w:sz w:val="21"/>
                <w:szCs w:val="21"/>
              </w:rPr>
            </w:pPr>
            <w:r>
              <w:rPr>
                <w:rFonts w:hint="eastAsia" w:ascii="华文中宋" w:hAnsi="华文中宋" w:eastAsia="华文中宋"/>
                <w:sz w:val="21"/>
                <w:szCs w:val="21"/>
              </w:rPr>
              <w:t>法定代表人身份证明及授权委托书</w:t>
            </w:r>
          </w:p>
        </w:tc>
        <w:tc>
          <w:tcPr>
            <w:tcW w:w="5409" w:type="dxa"/>
            <w:noWrap w:val="0"/>
            <w:vAlign w:val="center"/>
          </w:tcPr>
          <w:p w14:paraId="6AFC487D">
            <w:pPr>
              <w:spacing w:line="240" w:lineRule="exact"/>
              <w:rPr>
                <w:rFonts w:hint="eastAsia" w:ascii="华文中宋" w:hAnsi="华文中宋" w:eastAsia="华文中宋"/>
                <w:sz w:val="21"/>
                <w:szCs w:val="21"/>
              </w:rPr>
            </w:pPr>
            <w:r>
              <w:rPr>
                <w:rFonts w:hint="eastAsia" w:ascii="华文中宋" w:hAnsi="华文中宋" w:eastAsia="华文中宋"/>
                <w:sz w:val="21"/>
                <w:szCs w:val="21"/>
              </w:rPr>
              <w:t>法定代表人身份证明及授权委托书有效，符合招标文件规定的格式，签字或盖章齐全。</w:t>
            </w:r>
          </w:p>
        </w:tc>
      </w:tr>
      <w:tr w14:paraId="483E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1D075DF9">
            <w:pPr>
              <w:spacing w:line="240" w:lineRule="exact"/>
              <w:jc w:val="center"/>
              <w:rPr>
                <w:rFonts w:hint="eastAsia" w:ascii="华文中宋" w:hAnsi="华文中宋" w:eastAsia="华文中宋" w:cs="宋体"/>
                <w:kern w:val="0"/>
                <w:sz w:val="21"/>
                <w:szCs w:val="21"/>
              </w:rPr>
            </w:pPr>
          </w:p>
        </w:tc>
        <w:tc>
          <w:tcPr>
            <w:tcW w:w="1560" w:type="dxa"/>
            <w:vMerge w:val="continue"/>
            <w:noWrap w:val="0"/>
            <w:vAlign w:val="center"/>
          </w:tcPr>
          <w:p w14:paraId="37289F3A">
            <w:pPr>
              <w:spacing w:line="240" w:lineRule="exact"/>
              <w:rPr>
                <w:rFonts w:hint="eastAsia" w:ascii="华文中宋" w:hAnsi="华文中宋" w:eastAsia="华文中宋" w:cs="宋体"/>
                <w:kern w:val="0"/>
                <w:sz w:val="21"/>
                <w:szCs w:val="21"/>
              </w:rPr>
            </w:pPr>
          </w:p>
        </w:tc>
        <w:tc>
          <w:tcPr>
            <w:tcW w:w="1984" w:type="dxa"/>
            <w:noWrap w:val="0"/>
            <w:vAlign w:val="center"/>
          </w:tcPr>
          <w:p w14:paraId="11F3DB6C">
            <w:pPr>
              <w:spacing w:line="240" w:lineRule="exact"/>
              <w:rPr>
                <w:rFonts w:hint="eastAsia" w:ascii="华文中宋" w:hAnsi="华文中宋" w:eastAsia="华文中宋" w:cs="仿宋_GB2312"/>
                <w:sz w:val="21"/>
                <w:szCs w:val="21"/>
                <w:lang w:val="zh-CN"/>
              </w:rPr>
            </w:pPr>
            <w:r>
              <w:rPr>
                <w:rFonts w:hint="eastAsia" w:ascii="华文中宋" w:hAnsi="华文中宋" w:eastAsia="华文中宋" w:cs="仿宋_GB2312"/>
                <w:sz w:val="21"/>
                <w:szCs w:val="21"/>
                <w:lang w:val="zh-CN"/>
              </w:rPr>
              <w:t>投标方案</w:t>
            </w:r>
          </w:p>
        </w:tc>
        <w:tc>
          <w:tcPr>
            <w:tcW w:w="5409" w:type="dxa"/>
            <w:noWrap w:val="0"/>
            <w:vAlign w:val="center"/>
          </w:tcPr>
          <w:p w14:paraId="0FE0B60F">
            <w:pPr>
              <w:spacing w:line="240" w:lineRule="exact"/>
              <w:rPr>
                <w:rFonts w:hint="eastAsia" w:ascii="华文中宋" w:hAnsi="华文中宋" w:eastAsia="华文中宋" w:cs="宋体"/>
                <w:kern w:val="0"/>
                <w:sz w:val="21"/>
                <w:szCs w:val="21"/>
              </w:rPr>
            </w:pPr>
            <w:r>
              <w:rPr>
                <w:rFonts w:hint="eastAsia" w:ascii="华文中宋" w:hAnsi="华文中宋" w:eastAsia="华文中宋" w:cs="仿宋_GB2312"/>
                <w:sz w:val="21"/>
                <w:szCs w:val="21"/>
                <w:lang w:val="zh-CN"/>
              </w:rPr>
              <w:t>只能有一个方案投标。</w:t>
            </w:r>
          </w:p>
        </w:tc>
      </w:tr>
      <w:tr w14:paraId="1C78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6139B47A">
            <w:pPr>
              <w:spacing w:line="240" w:lineRule="exact"/>
              <w:jc w:val="center"/>
              <w:rPr>
                <w:rFonts w:hint="eastAsia" w:ascii="华文中宋" w:hAnsi="华文中宋" w:eastAsia="华文中宋" w:cs="宋体"/>
                <w:kern w:val="0"/>
                <w:sz w:val="21"/>
                <w:szCs w:val="21"/>
              </w:rPr>
            </w:pPr>
          </w:p>
        </w:tc>
        <w:tc>
          <w:tcPr>
            <w:tcW w:w="1560" w:type="dxa"/>
            <w:vMerge w:val="continue"/>
            <w:noWrap w:val="0"/>
            <w:vAlign w:val="center"/>
          </w:tcPr>
          <w:p w14:paraId="4EEA911B">
            <w:pPr>
              <w:spacing w:line="240" w:lineRule="exact"/>
              <w:rPr>
                <w:rFonts w:hint="eastAsia" w:ascii="华文中宋" w:hAnsi="华文中宋" w:eastAsia="华文中宋" w:cs="宋体"/>
                <w:kern w:val="0"/>
                <w:sz w:val="21"/>
                <w:szCs w:val="21"/>
              </w:rPr>
            </w:pPr>
          </w:p>
        </w:tc>
        <w:tc>
          <w:tcPr>
            <w:tcW w:w="1984" w:type="dxa"/>
            <w:noWrap w:val="0"/>
            <w:vAlign w:val="center"/>
          </w:tcPr>
          <w:p w14:paraId="1280C862">
            <w:pPr>
              <w:spacing w:line="240" w:lineRule="exact"/>
              <w:rPr>
                <w:rFonts w:hint="eastAsia" w:ascii="华文中宋" w:hAnsi="华文中宋" w:eastAsia="华文中宋" w:cs="仿宋_GB2312"/>
                <w:sz w:val="21"/>
                <w:szCs w:val="21"/>
                <w:lang w:val="zh-CN"/>
              </w:rPr>
            </w:pPr>
            <w:r>
              <w:rPr>
                <w:rFonts w:hint="eastAsia" w:ascii="华文中宋" w:hAnsi="华文中宋" w:eastAsia="华文中宋"/>
                <w:sz w:val="21"/>
                <w:szCs w:val="21"/>
              </w:rPr>
              <w:t>报价唯一</w:t>
            </w:r>
          </w:p>
        </w:tc>
        <w:tc>
          <w:tcPr>
            <w:tcW w:w="5409" w:type="dxa"/>
            <w:noWrap w:val="0"/>
            <w:vAlign w:val="center"/>
          </w:tcPr>
          <w:p w14:paraId="35E86D80">
            <w:pPr>
              <w:spacing w:line="240" w:lineRule="exact"/>
              <w:rPr>
                <w:rFonts w:hint="eastAsia" w:ascii="华文中宋" w:hAnsi="华文中宋" w:eastAsia="华文中宋" w:cs="宋体"/>
                <w:kern w:val="0"/>
                <w:sz w:val="21"/>
                <w:szCs w:val="21"/>
              </w:rPr>
            </w:pPr>
            <w:r>
              <w:rPr>
                <w:rFonts w:hint="eastAsia" w:ascii="华文中宋" w:hAnsi="华文中宋" w:eastAsia="华文中宋" w:cs="仿宋_GB2312"/>
                <w:sz w:val="21"/>
                <w:szCs w:val="21"/>
                <w:lang w:val="zh-CN"/>
              </w:rPr>
              <w:t>只能在采购预算范围内报价，</w:t>
            </w:r>
            <w:r>
              <w:rPr>
                <w:rFonts w:hint="eastAsia" w:ascii="华文中宋" w:hAnsi="华文中宋" w:eastAsia="华文中宋"/>
                <w:sz w:val="21"/>
                <w:szCs w:val="21"/>
              </w:rPr>
              <w:t>只能有一个有效报价，不得提交选择性报价。</w:t>
            </w:r>
          </w:p>
        </w:tc>
      </w:tr>
      <w:tr w14:paraId="5CA5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noWrap w:val="0"/>
            <w:vAlign w:val="center"/>
          </w:tcPr>
          <w:p w14:paraId="1AEEBDF8">
            <w:pPr>
              <w:spacing w:line="240" w:lineRule="exact"/>
              <w:jc w:val="center"/>
              <w:rPr>
                <w:rFonts w:hint="eastAsia" w:ascii="华文中宋" w:hAnsi="华文中宋" w:eastAsia="华文中宋" w:cs="宋体"/>
                <w:kern w:val="0"/>
                <w:sz w:val="21"/>
                <w:szCs w:val="21"/>
              </w:rPr>
            </w:pPr>
            <w:r>
              <w:rPr>
                <w:rFonts w:hint="eastAsia" w:ascii="华文中宋" w:hAnsi="华文中宋" w:eastAsia="华文中宋" w:cs="宋体"/>
                <w:kern w:val="0"/>
                <w:sz w:val="21"/>
                <w:szCs w:val="21"/>
              </w:rPr>
              <w:t>2</w:t>
            </w:r>
          </w:p>
        </w:tc>
        <w:tc>
          <w:tcPr>
            <w:tcW w:w="1560" w:type="dxa"/>
            <w:vMerge w:val="restart"/>
            <w:noWrap w:val="0"/>
            <w:vAlign w:val="center"/>
          </w:tcPr>
          <w:p w14:paraId="527E2E2A">
            <w:pPr>
              <w:spacing w:line="240" w:lineRule="exact"/>
              <w:rPr>
                <w:rFonts w:hint="eastAsia" w:ascii="华文中宋" w:hAnsi="华文中宋" w:eastAsia="华文中宋" w:cs="宋体"/>
                <w:kern w:val="0"/>
                <w:sz w:val="21"/>
                <w:szCs w:val="21"/>
              </w:rPr>
            </w:pPr>
            <w:r>
              <w:rPr>
                <w:rFonts w:hint="eastAsia" w:ascii="华文中宋" w:hAnsi="华文中宋" w:eastAsia="华文中宋" w:cs="宋体"/>
                <w:kern w:val="0"/>
                <w:sz w:val="21"/>
                <w:szCs w:val="21"/>
              </w:rPr>
              <w:t>完整性审查</w:t>
            </w:r>
          </w:p>
        </w:tc>
        <w:tc>
          <w:tcPr>
            <w:tcW w:w="1984" w:type="dxa"/>
            <w:noWrap w:val="0"/>
            <w:vAlign w:val="center"/>
          </w:tcPr>
          <w:p w14:paraId="3114EEE0">
            <w:pPr>
              <w:spacing w:line="240" w:lineRule="exact"/>
              <w:rPr>
                <w:rFonts w:hint="eastAsia" w:ascii="华文中宋" w:hAnsi="华文中宋" w:eastAsia="华文中宋" w:cs="宋体"/>
                <w:kern w:val="0"/>
                <w:sz w:val="21"/>
                <w:szCs w:val="21"/>
              </w:rPr>
            </w:pPr>
            <w:r>
              <w:rPr>
                <w:rFonts w:hint="eastAsia" w:ascii="华文中宋" w:hAnsi="华文中宋" w:eastAsia="华文中宋" w:cs="仿宋_GB2312"/>
                <w:sz w:val="21"/>
                <w:szCs w:val="21"/>
                <w:lang w:val="zh-CN"/>
              </w:rPr>
              <w:t>投标文件份数</w:t>
            </w:r>
          </w:p>
        </w:tc>
        <w:tc>
          <w:tcPr>
            <w:tcW w:w="5409" w:type="dxa"/>
            <w:noWrap w:val="0"/>
            <w:vAlign w:val="center"/>
          </w:tcPr>
          <w:p w14:paraId="663F3CFB">
            <w:pPr>
              <w:spacing w:line="240" w:lineRule="exact"/>
              <w:rPr>
                <w:rFonts w:hint="eastAsia" w:ascii="华文中宋" w:hAnsi="华文中宋" w:eastAsia="华文中宋" w:cs="宋体"/>
                <w:kern w:val="0"/>
                <w:sz w:val="21"/>
                <w:szCs w:val="21"/>
              </w:rPr>
            </w:pPr>
            <w:r>
              <w:rPr>
                <w:rFonts w:hint="eastAsia" w:ascii="华文中宋" w:hAnsi="华文中宋" w:eastAsia="华文中宋" w:cs="仿宋_GB2312"/>
                <w:sz w:val="21"/>
                <w:szCs w:val="21"/>
                <w:lang w:val="zh-CN"/>
              </w:rPr>
              <w:t>投标文件正、副本数量（含电子文档）符合招标文件要求。</w:t>
            </w:r>
          </w:p>
        </w:tc>
      </w:tr>
      <w:tr w14:paraId="5CCC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noWrap w:val="0"/>
            <w:vAlign w:val="center"/>
          </w:tcPr>
          <w:p w14:paraId="46A25DB9">
            <w:pPr>
              <w:spacing w:line="240" w:lineRule="exact"/>
              <w:jc w:val="center"/>
              <w:rPr>
                <w:rFonts w:hint="eastAsia" w:ascii="华文中宋" w:hAnsi="华文中宋" w:eastAsia="华文中宋" w:cs="宋体"/>
                <w:kern w:val="0"/>
                <w:sz w:val="21"/>
                <w:szCs w:val="21"/>
              </w:rPr>
            </w:pPr>
          </w:p>
        </w:tc>
        <w:tc>
          <w:tcPr>
            <w:tcW w:w="1560" w:type="dxa"/>
            <w:vMerge w:val="continue"/>
            <w:noWrap w:val="0"/>
            <w:vAlign w:val="center"/>
          </w:tcPr>
          <w:p w14:paraId="10316FE8">
            <w:pPr>
              <w:spacing w:line="240" w:lineRule="exact"/>
              <w:rPr>
                <w:rFonts w:hint="eastAsia" w:ascii="华文中宋" w:hAnsi="华文中宋" w:eastAsia="华文中宋" w:cs="宋体"/>
                <w:kern w:val="0"/>
                <w:sz w:val="21"/>
                <w:szCs w:val="21"/>
              </w:rPr>
            </w:pPr>
          </w:p>
        </w:tc>
        <w:tc>
          <w:tcPr>
            <w:tcW w:w="1984" w:type="dxa"/>
            <w:noWrap w:val="0"/>
            <w:vAlign w:val="center"/>
          </w:tcPr>
          <w:p w14:paraId="1857FE89">
            <w:pPr>
              <w:spacing w:line="240" w:lineRule="exact"/>
              <w:rPr>
                <w:rFonts w:hint="eastAsia" w:ascii="华文中宋" w:hAnsi="华文中宋" w:eastAsia="华文中宋" w:cs="仿宋_GB2312"/>
                <w:sz w:val="21"/>
                <w:szCs w:val="21"/>
                <w:lang w:val="zh-CN"/>
              </w:rPr>
            </w:pPr>
            <w:r>
              <w:rPr>
                <w:rFonts w:hint="eastAsia" w:ascii="华文中宋" w:hAnsi="华文中宋" w:eastAsia="华文中宋" w:cs="仿宋_GB2312"/>
                <w:sz w:val="21"/>
                <w:szCs w:val="21"/>
                <w:lang w:val="zh-CN"/>
              </w:rPr>
              <w:t>投标文件内容</w:t>
            </w:r>
          </w:p>
        </w:tc>
        <w:tc>
          <w:tcPr>
            <w:tcW w:w="5409" w:type="dxa"/>
            <w:noWrap w:val="0"/>
            <w:vAlign w:val="center"/>
          </w:tcPr>
          <w:p w14:paraId="6CEF6019">
            <w:pPr>
              <w:spacing w:line="240" w:lineRule="exact"/>
              <w:rPr>
                <w:rFonts w:hint="eastAsia" w:ascii="华文中宋" w:hAnsi="华文中宋" w:eastAsia="华文中宋" w:cs="仿宋_GB2312"/>
                <w:sz w:val="21"/>
                <w:szCs w:val="21"/>
                <w:lang w:val="zh-CN"/>
              </w:rPr>
            </w:pPr>
            <w:r>
              <w:rPr>
                <w:rFonts w:hint="eastAsia" w:ascii="华文中宋" w:hAnsi="华文中宋" w:eastAsia="华文中宋" w:cs="仿宋_GB2312"/>
                <w:sz w:val="21"/>
                <w:szCs w:val="21"/>
                <w:lang w:val="zh-CN"/>
              </w:rPr>
              <w:t>投标文件内容齐全、无遗漏。</w:t>
            </w:r>
          </w:p>
        </w:tc>
      </w:tr>
      <w:tr w14:paraId="1E35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247AC34">
            <w:pPr>
              <w:spacing w:line="240" w:lineRule="exact"/>
              <w:jc w:val="center"/>
              <w:rPr>
                <w:rFonts w:hint="eastAsia" w:ascii="华文中宋" w:hAnsi="华文中宋" w:eastAsia="华文中宋" w:cs="宋体"/>
                <w:kern w:val="0"/>
                <w:sz w:val="21"/>
                <w:szCs w:val="21"/>
              </w:rPr>
            </w:pPr>
            <w:r>
              <w:rPr>
                <w:rFonts w:hint="eastAsia" w:ascii="华文中宋" w:hAnsi="华文中宋" w:eastAsia="华文中宋" w:cs="宋体"/>
                <w:kern w:val="0"/>
                <w:sz w:val="21"/>
                <w:szCs w:val="21"/>
              </w:rPr>
              <w:t>3</w:t>
            </w:r>
          </w:p>
        </w:tc>
        <w:tc>
          <w:tcPr>
            <w:tcW w:w="1560" w:type="dxa"/>
            <w:vMerge w:val="restart"/>
            <w:noWrap w:val="0"/>
            <w:vAlign w:val="center"/>
          </w:tcPr>
          <w:p w14:paraId="58FA86D4">
            <w:pPr>
              <w:spacing w:line="240" w:lineRule="exact"/>
              <w:rPr>
                <w:rFonts w:hint="eastAsia" w:ascii="华文中宋" w:hAnsi="华文中宋" w:eastAsia="华文中宋" w:cs="仿宋_GB2312"/>
                <w:sz w:val="21"/>
                <w:szCs w:val="21"/>
                <w:lang w:val="zh-CN"/>
              </w:rPr>
            </w:pPr>
            <w:r>
              <w:rPr>
                <w:rFonts w:hint="eastAsia" w:ascii="华文中宋" w:hAnsi="华文中宋" w:eastAsia="华文中宋" w:cs="宋体"/>
                <w:kern w:val="0"/>
                <w:sz w:val="21"/>
                <w:szCs w:val="21"/>
              </w:rPr>
              <w:t>招标文件的响应程度审查</w:t>
            </w:r>
          </w:p>
        </w:tc>
        <w:tc>
          <w:tcPr>
            <w:tcW w:w="1984" w:type="dxa"/>
            <w:noWrap w:val="0"/>
            <w:vAlign w:val="center"/>
          </w:tcPr>
          <w:p w14:paraId="651FA9AF">
            <w:pPr>
              <w:spacing w:line="240" w:lineRule="exact"/>
              <w:rPr>
                <w:rFonts w:hint="eastAsia" w:ascii="华文中宋" w:hAnsi="华文中宋" w:eastAsia="华文中宋" w:cs="宋体"/>
                <w:kern w:val="0"/>
                <w:sz w:val="21"/>
                <w:szCs w:val="21"/>
              </w:rPr>
            </w:pPr>
            <w:r>
              <w:rPr>
                <w:rFonts w:hint="eastAsia" w:ascii="华文中宋" w:hAnsi="华文中宋" w:eastAsia="华文中宋" w:cs="宋体"/>
                <w:kern w:val="0"/>
                <w:sz w:val="21"/>
                <w:szCs w:val="21"/>
              </w:rPr>
              <w:t>投标文件内容</w:t>
            </w:r>
          </w:p>
        </w:tc>
        <w:tc>
          <w:tcPr>
            <w:tcW w:w="5409" w:type="dxa"/>
            <w:noWrap w:val="0"/>
            <w:vAlign w:val="center"/>
          </w:tcPr>
          <w:p w14:paraId="519B9772">
            <w:pPr>
              <w:pStyle w:val="6"/>
              <w:spacing w:line="240" w:lineRule="exact"/>
              <w:rPr>
                <w:rFonts w:hint="eastAsia" w:ascii="华文中宋" w:hAnsi="华文中宋" w:eastAsia="华文中宋" w:cs="宋体"/>
                <w:kern w:val="0"/>
                <w:sz w:val="21"/>
                <w:szCs w:val="21"/>
                <w:lang w:val="en-US" w:eastAsia="zh-CN"/>
              </w:rPr>
            </w:pPr>
            <w:r>
              <w:rPr>
                <w:rFonts w:hint="eastAsia" w:ascii="华文中宋" w:hAnsi="华文中宋" w:eastAsia="华文中宋" w:cs="宋体"/>
                <w:kern w:val="0"/>
                <w:sz w:val="21"/>
                <w:szCs w:val="21"/>
                <w:lang w:val="en-US" w:eastAsia="zh-CN"/>
              </w:rPr>
              <w:t>对招标文件第二篇规定的招标内容作出响应。</w:t>
            </w:r>
          </w:p>
        </w:tc>
      </w:tr>
      <w:tr w14:paraId="51D1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0D5CDCCF">
            <w:pPr>
              <w:spacing w:line="240" w:lineRule="exact"/>
              <w:jc w:val="center"/>
              <w:rPr>
                <w:rFonts w:hint="eastAsia" w:ascii="华文中宋" w:hAnsi="华文中宋" w:eastAsia="华文中宋" w:cs="宋体"/>
                <w:kern w:val="0"/>
                <w:sz w:val="21"/>
                <w:szCs w:val="21"/>
              </w:rPr>
            </w:pPr>
          </w:p>
        </w:tc>
        <w:tc>
          <w:tcPr>
            <w:tcW w:w="1560" w:type="dxa"/>
            <w:vMerge w:val="continue"/>
            <w:noWrap w:val="0"/>
            <w:vAlign w:val="center"/>
          </w:tcPr>
          <w:p w14:paraId="67084A63">
            <w:pPr>
              <w:spacing w:line="240" w:lineRule="exact"/>
              <w:rPr>
                <w:rFonts w:hint="eastAsia" w:ascii="华文中宋" w:hAnsi="华文中宋" w:eastAsia="华文中宋" w:cs="仿宋_GB2312"/>
                <w:sz w:val="21"/>
                <w:szCs w:val="21"/>
                <w:lang w:val="zh-CN"/>
              </w:rPr>
            </w:pPr>
          </w:p>
        </w:tc>
        <w:tc>
          <w:tcPr>
            <w:tcW w:w="1984" w:type="dxa"/>
            <w:noWrap w:val="0"/>
            <w:vAlign w:val="center"/>
          </w:tcPr>
          <w:p w14:paraId="07133DFA">
            <w:pPr>
              <w:spacing w:line="240" w:lineRule="exact"/>
              <w:rPr>
                <w:rFonts w:hint="eastAsia" w:ascii="华文中宋" w:hAnsi="华文中宋" w:eastAsia="华文中宋" w:cs="宋体"/>
                <w:kern w:val="0"/>
                <w:sz w:val="21"/>
                <w:szCs w:val="21"/>
              </w:rPr>
            </w:pPr>
            <w:r>
              <w:rPr>
                <w:rFonts w:hint="eastAsia" w:ascii="华文中宋" w:hAnsi="华文中宋" w:eastAsia="华文中宋" w:cs="宋体"/>
                <w:kern w:val="0"/>
                <w:sz w:val="21"/>
                <w:szCs w:val="21"/>
              </w:rPr>
              <w:t>投标有效期</w:t>
            </w:r>
          </w:p>
        </w:tc>
        <w:tc>
          <w:tcPr>
            <w:tcW w:w="5409" w:type="dxa"/>
            <w:noWrap w:val="0"/>
            <w:vAlign w:val="center"/>
          </w:tcPr>
          <w:p w14:paraId="6EF5CFA3">
            <w:pPr>
              <w:spacing w:line="240" w:lineRule="exact"/>
              <w:rPr>
                <w:rFonts w:hint="eastAsia" w:ascii="华文中宋" w:hAnsi="华文中宋" w:eastAsia="华文中宋" w:cs="宋体"/>
                <w:kern w:val="0"/>
                <w:sz w:val="21"/>
                <w:szCs w:val="21"/>
              </w:rPr>
            </w:pPr>
            <w:r>
              <w:rPr>
                <w:rFonts w:hint="eastAsia" w:ascii="华文中宋" w:hAnsi="华文中宋" w:eastAsia="华文中宋" w:cs="宋体"/>
                <w:kern w:val="0"/>
                <w:sz w:val="21"/>
                <w:szCs w:val="21"/>
              </w:rPr>
              <w:t>满足招标文件</w:t>
            </w:r>
            <w:r>
              <w:rPr>
                <w:rFonts w:hint="eastAsia" w:ascii="华文中宋" w:hAnsi="华文中宋" w:eastAsia="华文中宋" w:cs="仿宋_GB2312"/>
                <w:sz w:val="21"/>
                <w:szCs w:val="21"/>
                <w:lang w:val="zh-CN"/>
              </w:rPr>
              <w:t>规定。</w:t>
            </w:r>
          </w:p>
        </w:tc>
      </w:tr>
    </w:tbl>
    <w:p w14:paraId="3C737CDF">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3、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14:paraId="36668066">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5.推荐中标候选人名单。评审后按投标价由低到高的排列顺序</w:t>
      </w:r>
      <w:r>
        <w:rPr>
          <w:rFonts w:hint="eastAsia" w:ascii="华文中宋" w:hAnsi="华文中宋" w:eastAsia="华文中宋" w:cs="宋体"/>
          <w:kern w:val="0"/>
          <w:sz w:val="24"/>
          <w:szCs w:val="24"/>
        </w:rPr>
        <w:t>推荐排名前三的投标人为本项目中标候选人，</w:t>
      </w:r>
      <w:r>
        <w:rPr>
          <w:rFonts w:hint="eastAsia" w:ascii="华文中宋" w:hAnsi="华文中宋" w:eastAsia="华文中宋"/>
          <w:sz w:val="24"/>
          <w:szCs w:val="24"/>
        </w:rPr>
        <w:t>排名第一的为第一中标候选人。</w:t>
      </w:r>
    </w:p>
    <w:p w14:paraId="27EDFE6B">
      <w:pPr>
        <w:pStyle w:val="4"/>
        <w:keepNext w:val="0"/>
        <w:spacing w:line="400" w:lineRule="exact"/>
        <w:ind w:firstLine="482" w:firstLineChars="200"/>
        <w:rPr>
          <w:rFonts w:hint="eastAsia" w:ascii="华文中宋" w:hAnsi="华文中宋" w:eastAsia="华文中宋"/>
          <w:b/>
          <w:sz w:val="24"/>
          <w:szCs w:val="24"/>
        </w:rPr>
      </w:pPr>
      <w:bookmarkStart w:id="10" w:name="_Toc475604124"/>
      <w:r>
        <w:rPr>
          <w:rFonts w:hint="eastAsia" w:ascii="华文中宋" w:hAnsi="华文中宋" w:eastAsia="华文中宋"/>
          <w:b/>
          <w:sz w:val="24"/>
          <w:szCs w:val="24"/>
          <w:lang w:eastAsia="zh-CN"/>
        </w:rPr>
        <w:t>二</w:t>
      </w:r>
      <w:r>
        <w:rPr>
          <w:rFonts w:hint="eastAsia" w:ascii="华文中宋" w:hAnsi="华文中宋" w:eastAsia="华文中宋"/>
          <w:b/>
          <w:sz w:val="24"/>
          <w:szCs w:val="24"/>
        </w:rPr>
        <w:t>、无效投标条款</w:t>
      </w:r>
      <w:bookmarkEnd w:id="10"/>
    </w:p>
    <w:p w14:paraId="45F526CF">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投标人或其投标文件出现下列情况之一者，应为无效投标：</w:t>
      </w:r>
    </w:p>
    <w:p w14:paraId="2CE8A389">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（一）投标人未通过资格性检查或投标文件未通过符合性检查的；</w:t>
      </w:r>
    </w:p>
    <w:p w14:paraId="1F056BBF">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（二）投标人超出其营业执照或事业单位法人证书上经营范围（业务范围）投标的；</w:t>
      </w:r>
    </w:p>
    <w:p w14:paraId="4AA4C6E5">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（三）单位负责人为同一人或者存在直接控股、管理关系的不同供应商，不得参加同一合同项下的政府采购活动，上述投标人的投标均无效；</w:t>
      </w:r>
    </w:p>
    <w:p w14:paraId="2991518A">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（四）投标文件未按照招标文件第六篇投标文件格式中所规定签字、盖章的；</w:t>
      </w:r>
    </w:p>
    <w:p w14:paraId="61DA5BEC">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（五）投标文件出现多个投标方案或投标报价的；</w:t>
      </w:r>
    </w:p>
    <w:p w14:paraId="43066E38">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（六）投标报价超出招标文件规定的采购预算的；</w:t>
      </w:r>
    </w:p>
    <w:p w14:paraId="59DC5FDA">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（七）投标产品不符合必须强制执行的国家标准的；</w:t>
      </w:r>
    </w:p>
    <w:p w14:paraId="3F0CB95D">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（八）投标人的交货期（或为：实施时间）、质量保证期及投标有效期不满足招标文件要求的；</w:t>
      </w:r>
    </w:p>
    <w:p w14:paraId="4791ECFC">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（九）投标人被列入失信被执行人、重大税收违法案件当事人名单、政府采购严重违法失信行为记录名单及其他不符合《中华人民共和国政府采购法》第二十二条规定条件的；</w:t>
      </w:r>
    </w:p>
    <w:p w14:paraId="09990FDE">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（十）投标文件含有违反国家法律、法规的内容，或附有采购人不能接受的条件的</w:t>
      </w:r>
    </w:p>
    <w:p w14:paraId="62D2A516">
      <w:pPr>
        <w:pStyle w:val="4"/>
        <w:keepNext w:val="0"/>
        <w:spacing w:line="400" w:lineRule="exact"/>
        <w:ind w:firstLine="482" w:firstLineChars="200"/>
        <w:rPr>
          <w:rFonts w:hint="eastAsia" w:ascii="华文中宋" w:hAnsi="华文中宋" w:eastAsia="华文中宋"/>
          <w:sz w:val="24"/>
          <w:szCs w:val="24"/>
        </w:rPr>
      </w:pPr>
      <w:bookmarkStart w:id="11" w:name="_Toc475604125"/>
      <w:r>
        <w:rPr>
          <w:rFonts w:hint="eastAsia" w:ascii="华文中宋" w:hAnsi="华文中宋" w:eastAsia="华文中宋"/>
          <w:b/>
          <w:sz w:val="24"/>
          <w:szCs w:val="24"/>
          <w:lang w:eastAsia="zh-CN"/>
        </w:rPr>
        <w:t>三</w:t>
      </w:r>
      <w:r>
        <w:rPr>
          <w:rFonts w:hint="eastAsia" w:ascii="华文中宋" w:hAnsi="华文中宋" w:eastAsia="华文中宋"/>
          <w:b/>
          <w:sz w:val="24"/>
          <w:szCs w:val="24"/>
        </w:rPr>
        <w:t>、废标条款</w:t>
      </w:r>
      <w:bookmarkEnd w:id="11"/>
    </w:p>
    <w:p w14:paraId="789DB4EE">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评标委员会评审时出现以下情况之一的，应予废标：</w:t>
      </w:r>
    </w:p>
    <w:p w14:paraId="4CCF2DC8">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（一）符合专业条件的供应商或者对招标文件作实质响应的供应商不足三家的；</w:t>
      </w:r>
    </w:p>
    <w:p w14:paraId="55DAA275">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（二）投标人的报价均超过了采购预算，采购人不能支付的；</w:t>
      </w:r>
    </w:p>
    <w:p w14:paraId="59B9BB87">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（三）出现影响采购公正的违法、违规行为的；</w:t>
      </w:r>
    </w:p>
    <w:p w14:paraId="51BF2F9D">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（四）因重大变故，采购任务取消的。</w:t>
      </w:r>
    </w:p>
    <w:p w14:paraId="6B3B5244">
      <w:pPr>
        <w:snapToGrid w:val="0"/>
        <w:spacing w:line="40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废标后，除采购任务取消情形外，应当重新组织采购。</w:t>
      </w:r>
    </w:p>
    <w:p w14:paraId="65EA1D56">
      <w:pPr>
        <w:pStyle w:val="2"/>
        <w:rPr>
          <w:rFonts w:hint="eastAsia"/>
          <w:lang w:eastAsia="zh-CN"/>
        </w:rPr>
      </w:pPr>
      <w:r>
        <w:rPr>
          <w:rFonts w:hint="eastAsia" w:ascii="华文中宋" w:hAnsi="华文中宋" w:eastAsia="华文中宋"/>
          <w:sz w:val="28"/>
        </w:rPr>
        <w:br w:type="page"/>
      </w:r>
    </w:p>
    <w:p w14:paraId="368C0BCB">
      <w:pPr>
        <w:pStyle w:val="3"/>
        <w:spacing w:beforeLines="0" w:afterLines="0"/>
        <w:ind w:left="406" w:leftChars="0" w:firstLine="2200" w:firstLineChars="500"/>
        <w:jc w:val="both"/>
        <w:rPr>
          <w:sz w:val="48"/>
        </w:rPr>
      </w:pPr>
      <w:bookmarkStart w:id="12" w:name="_Toc299527357"/>
      <w:bookmarkStart w:id="13" w:name="_Toc322181646"/>
      <w:r>
        <w:rPr>
          <w:rFonts w:hint="eastAsia"/>
          <w:lang w:eastAsia="zh-CN"/>
        </w:rPr>
        <w:t>第五篇</w:t>
      </w:r>
      <w:r>
        <w:rPr>
          <w:rFonts w:hint="eastAsia"/>
          <w:lang w:val="en-US" w:eastAsia="zh-CN"/>
        </w:rPr>
        <w:t xml:space="preserve">  </w:t>
      </w:r>
      <w:r>
        <w:rPr>
          <w:rFonts w:hint="eastAsia"/>
        </w:rPr>
        <w:t>投标须知</w:t>
      </w:r>
      <w:bookmarkEnd w:id="12"/>
      <w:bookmarkEnd w:id="13"/>
    </w:p>
    <w:p w14:paraId="74AF46B8">
      <w:pPr>
        <w:pStyle w:val="4"/>
        <w:spacing w:before="0" w:after="0"/>
        <w:ind w:firstLine="0" w:firstLineChars="0"/>
        <w:rPr>
          <w:rFonts w:hint="eastAsia" w:ascii="华文中宋" w:hAnsi="华文中宋" w:eastAsia="华文中宋" w:cs="Times New Roman"/>
          <w:kern w:val="2"/>
          <w:sz w:val="24"/>
          <w:szCs w:val="24"/>
          <w:lang w:val="en-US" w:eastAsia="zh-CN" w:bidi="ar-SA"/>
        </w:rPr>
      </w:pPr>
      <w:bookmarkStart w:id="14" w:name="_Toc322181647"/>
      <w:bookmarkStart w:id="15" w:name="_Toc299527358"/>
      <w:r>
        <w:rPr>
          <w:rFonts w:hint="eastAsia" w:ascii="华文中宋" w:hAnsi="华文中宋" w:eastAsia="华文中宋" w:cs="Times New Roman"/>
          <w:kern w:val="2"/>
          <w:sz w:val="24"/>
          <w:szCs w:val="24"/>
          <w:lang w:val="en-US" w:eastAsia="zh-CN" w:bidi="ar-SA"/>
        </w:rPr>
        <w:t>一、本次招标方式及投标人资格要求</w:t>
      </w:r>
      <w:bookmarkEnd w:id="14"/>
      <w:bookmarkEnd w:id="15"/>
    </w:p>
    <w:p w14:paraId="64EF2831">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1、本次招标采取面向重庆市专业从事水上运动教育的培训机构询价采购。</w:t>
      </w:r>
    </w:p>
    <w:p w14:paraId="06503A7C">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2、投标人必须具备以下基本条件：</w:t>
      </w:r>
    </w:p>
    <w:p w14:paraId="32A60FF3">
      <w:pPr>
        <w:widowControl/>
        <w:ind w:firstLine="0" w:firstLineChars="0"/>
        <w:jc w:val="left"/>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（1）具备《政府采购法》第二十二条规定的条件；</w:t>
      </w:r>
    </w:p>
    <w:p w14:paraId="65A90522">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（2）具有独立企业法人资格；</w:t>
      </w:r>
    </w:p>
    <w:p w14:paraId="1E45620D">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（3）具有国家有关部门核发的经年检有效营业执照、组织机构代码证、税务登记证；</w:t>
      </w:r>
    </w:p>
    <w:p w14:paraId="25E2F709">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（4）投标人须拥有完善的皮划艇课程体系，具备提供安全可靠的培训服务的能力，同时须提供本次冬夏令营活动执行方案及专门的安全预案；</w:t>
      </w:r>
    </w:p>
    <w:p w14:paraId="211BA6C0">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（5）重庆主城区具备安全、独立、能够适合皮划艇培训开展的活动场地（附场地使用证明）；</w:t>
      </w:r>
    </w:p>
    <w:p w14:paraId="7AA0F9D8">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（6）具备皮划艇教练资质，有青少年冬夏令营运作经验的教学团队（附资格证书）；</w:t>
      </w:r>
    </w:p>
    <w:p w14:paraId="7152FDAB">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（7）在重庆市具备较好的新闻宣传渠道和体育项目招生、推广能力。</w:t>
      </w:r>
    </w:p>
    <w:p w14:paraId="7B472669">
      <w:pPr>
        <w:ind w:firstLine="0" w:firstLineChars="0"/>
        <w:rPr>
          <w:rFonts w:hint="eastAsia" w:ascii="华文中宋" w:hAnsi="华文中宋" w:eastAsia="华文中宋" w:cs="Times New Roman"/>
          <w:kern w:val="2"/>
          <w:sz w:val="24"/>
          <w:szCs w:val="24"/>
          <w:lang w:val="en-US" w:eastAsia="zh-CN" w:bidi="ar-SA"/>
        </w:rPr>
      </w:pPr>
    </w:p>
    <w:p w14:paraId="22AD0DF4">
      <w:pPr>
        <w:pStyle w:val="4"/>
        <w:numPr>
          <w:ilvl w:val="0"/>
          <w:numId w:val="6"/>
        </w:numPr>
        <w:spacing w:before="0" w:after="0"/>
        <w:ind w:firstLine="0" w:firstLineChars="0"/>
        <w:rPr>
          <w:rFonts w:hint="eastAsia" w:ascii="华文中宋" w:hAnsi="华文中宋" w:eastAsia="华文中宋" w:cs="Times New Roman"/>
          <w:kern w:val="2"/>
          <w:sz w:val="24"/>
          <w:szCs w:val="24"/>
          <w:lang w:val="en-US" w:eastAsia="zh-CN" w:bidi="ar-SA"/>
        </w:rPr>
      </w:pPr>
      <w:bookmarkStart w:id="16" w:name="_Toc299527359"/>
      <w:bookmarkStart w:id="17" w:name="_Toc322181648"/>
      <w:r>
        <w:rPr>
          <w:rFonts w:hint="eastAsia" w:ascii="华文中宋" w:hAnsi="华文中宋" w:eastAsia="华文中宋" w:cs="Times New Roman"/>
          <w:kern w:val="2"/>
          <w:sz w:val="24"/>
          <w:szCs w:val="24"/>
          <w:lang w:val="en-US" w:eastAsia="zh-CN" w:bidi="ar-SA"/>
        </w:rPr>
        <w:t>询价文件的构成</w:t>
      </w:r>
      <w:bookmarkEnd w:id="16"/>
      <w:bookmarkEnd w:id="17"/>
    </w:p>
    <w:p w14:paraId="79DD6FCF">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1、询价文件的构成。</w:t>
      </w:r>
    </w:p>
    <w:p w14:paraId="524F5652">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（1）投标邀请函；</w:t>
      </w:r>
    </w:p>
    <w:p w14:paraId="475A74AD">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（2）投标人须知前附表；</w:t>
      </w:r>
    </w:p>
    <w:p w14:paraId="4AC0908A">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（3）投标须知；</w:t>
      </w:r>
    </w:p>
    <w:p w14:paraId="568D695F">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（4）被询价的供应商数量确定；</w:t>
      </w:r>
    </w:p>
    <w:p w14:paraId="335B8FCA">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（5）投标人应该提交的资格资信证明文件（复印件加盖鲜章）；</w:t>
      </w:r>
    </w:p>
    <w:p w14:paraId="02FD3FB9">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（6）采购项目的价格构成；</w:t>
      </w:r>
    </w:p>
    <w:p w14:paraId="407BA2CF">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（7）投标文件编制要求；</w:t>
      </w:r>
    </w:p>
    <w:p w14:paraId="7154978F">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（8）询价程序、评标标准和废标条款；</w:t>
      </w:r>
    </w:p>
    <w:p w14:paraId="261E0B5D">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（9）合同主要条款；</w:t>
      </w:r>
    </w:p>
    <w:p w14:paraId="357B984A">
      <w:pPr>
        <w:ind w:firstLine="0" w:firstLineChars="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（10）附件；</w:t>
      </w:r>
    </w:p>
    <w:p w14:paraId="14F2F032">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投标人应认真阅读和充分理解询价文件的所有内容。如果投标文件没有满足询价文件的有关要求，其风险由投标人自行承担。</w:t>
      </w:r>
    </w:p>
    <w:p w14:paraId="0865A543">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bookmarkStart w:id="18" w:name="_Toc322181649"/>
      <w:bookmarkStart w:id="19" w:name="_Toc299527360"/>
      <w:r>
        <w:rPr>
          <w:rFonts w:hint="eastAsia" w:ascii="华文中宋" w:hAnsi="华文中宋" w:eastAsia="华文中宋" w:cs="Times New Roman"/>
          <w:kern w:val="2"/>
          <w:sz w:val="24"/>
          <w:szCs w:val="24"/>
          <w:lang w:val="en-US" w:eastAsia="zh-CN" w:bidi="ar-SA"/>
        </w:rPr>
        <w:t>三、询价文件的澄清</w:t>
      </w:r>
      <w:bookmarkEnd w:id="18"/>
      <w:bookmarkEnd w:id="19"/>
    </w:p>
    <w:p w14:paraId="3BC6F0FE">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1、招标方对已发出的询价文件可进行必要的澄清或者修改，澄清或者修改的内容将发布更正公告，并以书面形式通知所有的投标人，该澄清或者修改的内容为询价文件的组成部分。</w:t>
      </w:r>
    </w:p>
    <w:p w14:paraId="1814B721">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2、询价文件澄清或者修改的内容对招投标双方均具有约束力。投标人在收到书面通知后，应在48小时内向招标方回函确认。</w:t>
      </w:r>
    </w:p>
    <w:p w14:paraId="64782401">
      <w:pPr>
        <w:pStyle w:val="4"/>
        <w:spacing w:before="0" w:after="0"/>
        <w:ind w:firstLine="0" w:firstLineChars="0"/>
        <w:rPr>
          <w:rFonts w:hint="eastAsia" w:ascii="华文中宋" w:hAnsi="华文中宋" w:eastAsia="华文中宋" w:cs="Times New Roman"/>
          <w:kern w:val="2"/>
          <w:sz w:val="24"/>
          <w:szCs w:val="24"/>
          <w:lang w:val="en-US" w:eastAsia="zh-CN" w:bidi="ar-SA"/>
        </w:rPr>
      </w:pPr>
      <w:bookmarkStart w:id="20" w:name="_Toc322181650"/>
      <w:bookmarkStart w:id="21" w:name="_Toc299527361"/>
      <w:r>
        <w:rPr>
          <w:rFonts w:hint="eastAsia" w:ascii="华文中宋" w:hAnsi="华文中宋" w:eastAsia="华文中宋" w:cs="Times New Roman"/>
          <w:kern w:val="2"/>
          <w:sz w:val="24"/>
          <w:szCs w:val="24"/>
          <w:lang w:val="en-US" w:eastAsia="zh-CN" w:bidi="ar-SA"/>
        </w:rPr>
        <w:t>四、询价文件的修改</w:t>
      </w:r>
      <w:bookmarkEnd w:id="20"/>
      <w:bookmarkEnd w:id="21"/>
    </w:p>
    <w:p w14:paraId="50DE0151">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1、招标人可主动地或在解答投标人提出的问题时对询价文件进行修改。</w:t>
      </w:r>
    </w:p>
    <w:p w14:paraId="5461FF57">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招标人对已发出的询价文件进行必要澄清或者修改的，应当在询价文件要求提交投标文件截止前1个工作日，在财政部门指定的政府采购信息发布媒体上发布更正公告，并以书面形式通知所有询价文件收受人。该澄清或者修改的内容为询价文件的组成部分。</w:t>
      </w:r>
    </w:p>
    <w:p w14:paraId="67E54CE2">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招标人可以视采购具体情况，延长投标截止时间和开标时间，但至少应当在询价文件要求提交投标文件的截止时间1日前，将变更时间书面通知所有询价文件收受人，并在财政部门指定的政府采购信息发布媒体上发布变更公告。</w:t>
      </w:r>
    </w:p>
    <w:p w14:paraId="785F83E4">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bookmarkStart w:id="22" w:name="_Toc299527362"/>
      <w:bookmarkStart w:id="23" w:name="_Toc322181651"/>
      <w:r>
        <w:rPr>
          <w:rFonts w:hint="eastAsia" w:ascii="华文中宋" w:hAnsi="华文中宋" w:eastAsia="华文中宋" w:cs="Times New Roman"/>
          <w:kern w:val="2"/>
          <w:sz w:val="24"/>
          <w:szCs w:val="24"/>
          <w:lang w:val="en-US" w:eastAsia="zh-CN" w:bidi="ar-SA"/>
        </w:rPr>
        <w:t>五、投标</w:t>
      </w:r>
      <w:bookmarkEnd w:id="22"/>
      <w:bookmarkEnd w:id="23"/>
    </w:p>
    <w:p w14:paraId="766B6EF2">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1、投标有效期</w:t>
      </w:r>
    </w:p>
    <w:p w14:paraId="51164E72">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（1）投标有效期见投标须知前附表，低于此投标有效期的投标将被拒绝。</w:t>
      </w:r>
    </w:p>
    <w:p w14:paraId="4A23953E">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在特殊情况下，招标人可于原投标有效期满之前，采用书面形式向投标人提出延长投标有效期的要求。投标人可以拒绝招标人的要求而要求招标人退还其投标保证金，并不得参与后续采购活动。同意延长投标有效期的投标人不能修改其投标文件，关于投标保证金的有关规定在延长的投标有效期内继续有效。</w:t>
      </w:r>
    </w:p>
    <w:p w14:paraId="40C72E14">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2、投标文件的递交</w:t>
      </w:r>
    </w:p>
    <w:p w14:paraId="44CA8CF8">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（1）投标文件按询价文件中规定的时间和地点送达。</w:t>
      </w:r>
    </w:p>
    <w:p w14:paraId="5D6126C8">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（2）投标人在超过投标截止时间送达的投标文件，将被拒绝。</w:t>
      </w:r>
    </w:p>
    <w:p w14:paraId="2BDBCB59">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3、投标文件的修改和撤回。</w:t>
      </w:r>
    </w:p>
    <w:p w14:paraId="34A051E7">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（1）投标人在递交投标文件后，可以在规定的投标截止时间前修改或撤回其投标文件。但这种修改和撤回，必须以书面形式通知招标人。</w:t>
      </w:r>
    </w:p>
    <w:p w14:paraId="5F601E07">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（2）投标人的修改书或撤回通知书，应由法定代表人或其授权代表签署。修改书应按规定进行密封。</w:t>
      </w:r>
    </w:p>
    <w:p w14:paraId="3648672B">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（3）在投标截止时间之后，投标人不得对其投标文件做任何修改。</w:t>
      </w:r>
    </w:p>
    <w:p w14:paraId="28082027">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4、投标人所提供的一切资料必须真实可靠，如由于资料不实而造成不良后果的须负法律责任。</w:t>
      </w:r>
    </w:p>
    <w:p w14:paraId="1B7B0223">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5、投标人提供所有活动执行，对其所提供的服务进行质量跟踪服务和售后服务。</w:t>
      </w:r>
    </w:p>
    <w:p w14:paraId="10B59BDC">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6、投标注意事项</w:t>
      </w:r>
    </w:p>
    <w:p w14:paraId="6F435BC8">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（1）投标人不得相互串通投标报价，不得排挤其他投标人的公平竞争，损害招标人或者其他投标人的合法权益。</w:t>
      </w:r>
    </w:p>
    <w:p w14:paraId="1E8E0DF5">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（2）投标人不得与招标人串通投标，损害国家利益、社会公共利益或者他人的合法权益。</w:t>
      </w:r>
    </w:p>
    <w:p w14:paraId="4A689FE0">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（3）投标人不得以向招标采购单位、询价小组成员行贿或者采取其他不正当手段谋取中标。</w:t>
      </w:r>
    </w:p>
    <w:p w14:paraId="25EF2F58">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 （4）如有以上情况发生，将取消该投标人的投标资格，并按有关规定进行处罚。</w:t>
      </w:r>
    </w:p>
    <w:p w14:paraId="1B7B08A7">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bookmarkStart w:id="24" w:name="_Toc322181652"/>
      <w:bookmarkStart w:id="25" w:name="_Toc299527363"/>
      <w:r>
        <w:rPr>
          <w:rFonts w:hint="eastAsia" w:ascii="华文中宋" w:hAnsi="华文中宋" w:eastAsia="华文中宋" w:cs="Times New Roman"/>
          <w:kern w:val="2"/>
          <w:sz w:val="24"/>
          <w:szCs w:val="24"/>
          <w:lang w:val="en-US" w:eastAsia="zh-CN" w:bidi="ar-SA"/>
        </w:rPr>
        <w:t>六、开标</w:t>
      </w:r>
      <w:bookmarkEnd w:id="24"/>
      <w:bookmarkEnd w:id="25"/>
    </w:p>
    <w:p w14:paraId="684B8E26">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1、投标人的报价为一次性报价，即在投标有效期内投标价格固定不变。</w:t>
      </w:r>
    </w:p>
    <w:p w14:paraId="0CC11EAC">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2、开标由招标人组织。</w:t>
      </w:r>
    </w:p>
    <w:p w14:paraId="574408F2">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3、招标人将在询价文件中规定的时间和地点，在有关部门的监督下组织开标。</w:t>
      </w:r>
    </w:p>
    <w:p w14:paraId="6893779B">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开标时，投标文件的密封性经检查确认无误后，招标工作人员将当众拆封，宣读投标人名称、投标产品名称、投标价格，询价文件允许提供的备选投标方案（如询价文件未要求投标人提供备选投标方案，投标人只能以一个方案参与投标，否则投标无效）以及招标人认为合适的其他主要内容。</w:t>
      </w:r>
    </w:p>
    <w:p w14:paraId="7F22C16F">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5、未宣读的投标价格和询价文件允许提供的备选投标方案等实质性内容，评标时不予承认。</w:t>
      </w:r>
    </w:p>
    <w:p w14:paraId="57988D78">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6、在开标时没有启封和宣读的投标文件（包括投标人递交的修改书）在评标时将不予考虑。</w:t>
      </w:r>
    </w:p>
    <w:p w14:paraId="21E4B00B">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7、开标时，投标文件中开标一览表内容与投标文件中有关价格明细表内容不一致的，以开标一览表为准。投标文件的大写金额与小写金额不一致的，以大写金额为准；总价金额与按单价汇总金额不一致的，以单价金额计算结果为准；单价金额有明显小数点错误的，应以总价位为准，并修改单价；对不同文字文本投标文件的解释发生异议的，以中文文本为准。</w:t>
      </w:r>
    </w:p>
    <w:p w14:paraId="55033666">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8、招标工作人员将做好开标记录。</w:t>
      </w:r>
    </w:p>
    <w:p w14:paraId="244DDCEA">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bookmarkStart w:id="26" w:name="_Toc322181653"/>
      <w:bookmarkStart w:id="27" w:name="_Toc299527364"/>
      <w:r>
        <w:rPr>
          <w:rFonts w:hint="eastAsia" w:ascii="华文中宋" w:hAnsi="华文中宋" w:eastAsia="华文中宋" w:cs="Times New Roman"/>
          <w:kern w:val="2"/>
          <w:sz w:val="24"/>
          <w:szCs w:val="24"/>
          <w:lang w:val="en-US" w:eastAsia="zh-CN" w:bidi="ar-SA"/>
        </w:rPr>
        <w:t>七、评标</w:t>
      </w:r>
      <w:bookmarkEnd w:id="26"/>
      <w:bookmarkEnd w:id="27"/>
    </w:p>
    <w:p w14:paraId="0923D76E">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1、开标会结束后，评标随即开始。</w:t>
      </w:r>
    </w:p>
    <w:p w14:paraId="159E4C0B">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2、评标工作由该项目专门组织的三人或三人以上单数组成的询价小组进行。</w:t>
      </w:r>
    </w:p>
    <w:p w14:paraId="0AA7FBD4">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3、询价小组按询价文件规定的程序对投标文件进行评审。</w:t>
      </w:r>
    </w:p>
    <w:p w14:paraId="20EC2DC6">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4、投标人对询价小组的评标过程或合同授予决定施加影响的任何行动都可能导致其投标文件被拒绝。</w:t>
      </w:r>
    </w:p>
    <w:p w14:paraId="78C73705">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5、在评标期间，询价小组可要求投标人对其投标文件进行澄清，有关澄清的要求和答复应以书面形式提交，但不得对投标价格或其它实质性内容做任何更改。</w:t>
      </w:r>
    </w:p>
    <w:p w14:paraId="38DF792C">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6、投标文件属于下列情况的，在资格性、符合性审查时按照无效投标处理：</w:t>
      </w:r>
    </w:p>
    <w:p w14:paraId="6584F2FE">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（1）应交而未交投标保证金的；</w:t>
      </w:r>
    </w:p>
    <w:p w14:paraId="6915FB72">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（2）未按照询价文件规定要求密封、签署、盖章的;</w:t>
      </w:r>
    </w:p>
    <w:p w14:paraId="4CB3B8C8">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（3）不具备询价文件中规定资格要求的;</w:t>
      </w:r>
    </w:p>
    <w:p w14:paraId="6961E629">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（4）开标一览表及投标文件未按询价文件要求制作的；</w:t>
      </w:r>
    </w:p>
    <w:p w14:paraId="4DF6D874">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（5）不符合法律法规和询价文件中规定的其他实质性要求的；</w:t>
      </w:r>
    </w:p>
    <w:p w14:paraId="305A6FFB">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7、投标文件的初审</w:t>
      </w:r>
    </w:p>
    <w:p w14:paraId="14F35ABE">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（1）询价小组将审查投标文件是否完整有效，有关计算是否正确，文件签署是否合格，投标文件的总体编写是否有序。</w:t>
      </w:r>
    </w:p>
    <w:p w14:paraId="7B124473">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在详细评标之前，询价小组要审查每份投标文件是否实质上响应了询价文件的要求。实质上响应的投标文件应该与询价文件要求的全部条款、条件和规格相符，没有重大偏离。询价小组决定投标文件的响应性依据投标文件本身的内容，而不寻求外部的证据。</w:t>
      </w:r>
    </w:p>
    <w:p w14:paraId="283398D3">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（3）对于投标文件中不构成实质性偏差的不正规、不一致或不规则，购买方可以接受，但这种接受不能损害或影响任何其它投标人的相对排序。</w:t>
      </w:r>
    </w:p>
    <w:p w14:paraId="16897162">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（4）如果投标文件实质上没有响应询价文件的要求，询价小组将予以拒绝。投标人不得通过修正或撤消不合要求的偏离或保留从而使其投标成为实质性响应的投标。</w:t>
      </w:r>
    </w:p>
    <w:p w14:paraId="76645FE1">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8、投标文件的评价和比较</w:t>
      </w:r>
    </w:p>
    <w:p w14:paraId="6FF822FB">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（1）询价小组只对确定为实质性响应询价文件要求的投标，根据询价文件和评标办法的要求采用相同的程序和标准进行评价和比较。</w:t>
      </w:r>
    </w:p>
    <w:p w14:paraId="4224AE51">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（2）以下情况询价小组在评标时将不考虑：</w:t>
      </w:r>
    </w:p>
    <w:p w14:paraId="79678D2B">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①如果投标人中标，对其将要征收的销售税和其他税；</w:t>
      </w:r>
    </w:p>
    <w:p w14:paraId="475F3919">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②如果投标人中标，在合同实施期间的价格调整。</w:t>
      </w:r>
    </w:p>
    <w:p w14:paraId="54222412">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③评标的依据为询价文件和投标文件，与询价文件要求有实质性偏离的投标文件将被拒绝。</w:t>
      </w:r>
    </w:p>
    <w:p w14:paraId="6A30826D">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9、评标过程严格保密。询价小组无义务向投标人进行任何有关评标的解释。凡是属于审查、澄清、评价和比较的有关资料及授标建议等均不得向投标人和其他无关人员透露。</w:t>
      </w:r>
    </w:p>
    <w:p w14:paraId="1599490C">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10、投标人在评标过程中，所进行的企图影响评标结果的不符合招标规定的活动，可能导致其被取消中标资格。</w:t>
      </w:r>
    </w:p>
    <w:p w14:paraId="58B76FFD">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bookmarkStart w:id="28" w:name="_Toc322181654"/>
      <w:bookmarkStart w:id="29" w:name="_Toc299527365"/>
      <w:r>
        <w:rPr>
          <w:rFonts w:hint="eastAsia" w:ascii="华文中宋" w:hAnsi="华文中宋" w:eastAsia="华文中宋" w:cs="Times New Roman"/>
          <w:kern w:val="2"/>
          <w:sz w:val="24"/>
          <w:szCs w:val="24"/>
          <w:lang w:val="en-US" w:eastAsia="zh-CN" w:bidi="ar-SA"/>
        </w:rPr>
        <w:t>八、定标</w:t>
      </w:r>
      <w:bookmarkEnd w:id="28"/>
      <w:bookmarkEnd w:id="29"/>
    </w:p>
    <w:p w14:paraId="3B02D2C0">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1、询价小组将评标情况写出书面报告，推荐中标候选人（1-3个），并标明排列顺序。</w:t>
      </w:r>
    </w:p>
    <w:p w14:paraId="795A7BFC">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2、采购办在评标结束后五个工作日内将评标报告送采购人。</w:t>
      </w:r>
    </w:p>
    <w:p w14:paraId="0FACB848">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3、采购人在收到评标报告后五个工作日内，按照评标报告中推荐的中标候选人顺序确定中标人。</w:t>
      </w:r>
    </w:p>
    <w:p w14:paraId="17CD656A">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4、中标通知书对招标人和中标人均具有法律效力。中标通知书发出后，招标人、采购单位改变中标结果或中标人放弃中标项目的，应当依法承担相关责任。</w:t>
      </w:r>
    </w:p>
    <w:p w14:paraId="2391530F">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bookmarkStart w:id="30" w:name="_Toc322181655"/>
      <w:bookmarkStart w:id="31" w:name="_Toc299527366"/>
      <w:r>
        <w:rPr>
          <w:rFonts w:hint="eastAsia" w:ascii="华文中宋" w:hAnsi="华文中宋" w:eastAsia="华文中宋" w:cs="Times New Roman"/>
          <w:kern w:val="2"/>
          <w:sz w:val="24"/>
          <w:szCs w:val="24"/>
          <w:lang w:val="en-US" w:eastAsia="zh-CN" w:bidi="ar-SA"/>
        </w:rPr>
        <w:t>九、签订及履行合同</w:t>
      </w:r>
      <w:bookmarkEnd w:id="30"/>
      <w:bookmarkEnd w:id="31"/>
    </w:p>
    <w:p w14:paraId="55B8FEB8">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1、采购人在签订合同时，有权对询价文件中规定的采购货物和服务的数量予以增加或减少。但所增加和减少的数量不超过原合同数量的10%，并不得对单价和其他条款、条件作任何改变。</w:t>
      </w:r>
    </w:p>
    <w:p w14:paraId="5E0F5510">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2、中标人与采购人应在中标通知书规定的时间内签订采购合同。逾期将取消中标资格并按相关规定处理。</w:t>
      </w:r>
    </w:p>
    <w:p w14:paraId="46C2730B">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3、中标人因不可抗力或者自身原因不能履行采购合同的，采购人可以与排在中标人之后第一位的中标候选人签订采购合同，以此类推。</w:t>
      </w:r>
    </w:p>
    <w:p w14:paraId="20BF8AC0">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bookmarkStart w:id="32" w:name="_Toc322181656"/>
      <w:bookmarkStart w:id="33" w:name="_Toc299527367"/>
      <w:r>
        <w:rPr>
          <w:rFonts w:hint="eastAsia" w:ascii="华文中宋" w:hAnsi="华文中宋" w:eastAsia="华文中宋" w:cs="Times New Roman"/>
          <w:kern w:val="2"/>
          <w:sz w:val="24"/>
          <w:szCs w:val="24"/>
          <w:lang w:val="en-US" w:eastAsia="zh-CN" w:bidi="ar-SA"/>
        </w:rPr>
        <w:t>十、验收及付款方式</w:t>
      </w:r>
      <w:bookmarkEnd w:id="32"/>
      <w:bookmarkEnd w:id="33"/>
    </w:p>
    <w:p w14:paraId="6554652C">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冬夏令营活动结束后20天内，组织方向市体育局报送总结材料，同时向赢动少年服务平台报送活动视频、图像资料、经费支出等相关数据。体育总局将委托第三方对冬夏令营实施情况开展考评，通过考评验收再对冬夏令营执行机构予以差额补助。</w:t>
      </w:r>
    </w:p>
    <w:p w14:paraId="18BC909A">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（一）评标程序</w:t>
      </w:r>
    </w:p>
    <w:p w14:paraId="683AC2E2">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1、投标文件初审。初审分为资格性检查和符合性检查。</w:t>
      </w:r>
    </w:p>
    <w:p w14:paraId="7DE69EE0">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（1）资格性检查。依据法律法规和询价文件的规定，投标文件中的资格证明、投标保证金等进行审查，以确定投标供应商是否具备投标资格。</w:t>
      </w:r>
    </w:p>
    <w:p w14:paraId="6E696B95">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（2）符合性检查。依据询价文件的规定，从投标文件的有效性、完整性和对询价文件的响应程度进行审查，以确定是否对询价文件的实质性要求作出响应。</w:t>
      </w:r>
    </w:p>
    <w:p w14:paraId="6C610CCB">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澄清有关问题。对投标文件中含义不明确、同类问题表述不一致或者有明显文字和计算错误的内容，询价小组可以书面形式（应当由询价小组专家签字）要求投标人做出必要的澄清、说明或者纠正。投标人的澄清、说明或者补正应当采用书面形式，由其授权的代表签字，并不得超出投标文件的范围或者改变投标文件的实质性内容。</w:t>
      </w:r>
    </w:p>
    <w:p w14:paraId="6C808DA2">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3、对所有资格审查和符合性审查合格的投标文件，审查其投标价是否超过资金预算（或标底）。</w:t>
      </w:r>
    </w:p>
    <w:p w14:paraId="3102AB4A">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4、比较与评价。按询价文件中规定的评标方法和标准，对资格性检查和符合性检查合格以及投标价格没有超过资金预算（或标底）的投标文件进行商务和技术评估。</w:t>
      </w:r>
    </w:p>
    <w:p w14:paraId="2542774D">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（二）确定中标候选人</w:t>
      </w:r>
    </w:p>
    <w:p w14:paraId="38DF895B">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询价小组根据评分结果推荐中标候选选人1-3名，并标明排列顺序。供应商排列顺序按得分由高到低顺序排列；得分相同的，按投标报价由低到高顺序排列；得分相同且投标报价相同的，按技术指标优劣顺序排列。</w:t>
      </w:r>
    </w:p>
    <w:p w14:paraId="4C6A6BF9">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询价小组撰写评标报告。评标委员会应按照评标报告中推荐的中标候选人排名顺序确定中标人。同时采购方自评标结束之日起2个工作日内将评标结果公示3天。公示如无异议，将在2个工作日内以书面或电话方式正式通知中标方。</w:t>
      </w:r>
    </w:p>
    <w:p w14:paraId="0D8A6FB5">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p>
    <w:p w14:paraId="2DE946E9">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（三）废标</w:t>
      </w:r>
    </w:p>
    <w:p w14:paraId="30AED4D2">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1、招标采购中，出现下列情形之一的，应予废标：</w:t>
      </w:r>
    </w:p>
    <w:p w14:paraId="6502FA18">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（1）符合专业条件的供应商或对询价文件作实质性响应的供应商不足三家的；</w:t>
      </w:r>
    </w:p>
    <w:p w14:paraId="64E0A0CB">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（2）出现影响采购公正的违法、违规行为的；</w:t>
      </w:r>
    </w:p>
    <w:p w14:paraId="358755E5">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（3）投标人的报价均超过了采购预算，购买方不能支付的；</w:t>
      </w:r>
    </w:p>
    <w:p w14:paraId="3DCF7FEE">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（4）因重大变故，采购任务取消的；</w:t>
      </w:r>
    </w:p>
    <w:p w14:paraId="4D106443">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（四）评标办法</w:t>
      </w:r>
    </w:p>
    <w:p w14:paraId="1F3D8B36">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询价小组根据符合采购需求、质量和服务相等且报价最低的原则确定成交供应商。</w:t>
      </w:r>
    </w:p>
    <w:p w14:paraId="023B2C58">
      <w:pPr>
        <w:pStyle w:val="7"/>
        <w:spacing w:after="0" w:line="540" w:lineRule="exact"/>
        <w:ind w:left="0" w:leftChars="0" w:firstLine="480"/>
        <w:rPr>
          <w:rFonts w:hint="eastAsia" w:ascii="华文中宋" w:hAnsi="华文中宋" w:eastAsia="华文中宋" w:cs="Times New Roman"/>
          <w:kern w:val="2"/>
          <w:sz w:val="24"/>
          <w:szCs w:val="24"/>
          <w:lang w:val="zh-CN" w:eastAsia="zh-CN" w:bidi="ar-SA"/>
        </w:rPr>
      </w:pPr>
      <w:bookmarkStart w:id="34" w:name="_Toc322181665"/>
    </w:p>
    <w:p w14:paraId="1AC9712F">
      <w:pPr>
        <w:rPr>
          <w:rFonts w:hint="eastAsia"/>
          <w:lang w:val="en-US" w:eastAsia="zh-CN"/>
        </w:rPr>
      </w:pPr>
      <w:r>
        <w:rPr>
          <w:rFonts w:hint="eastAsia"/>
          <w:lang w:val="en-US" w:eastAsia="zh-CN"/>
        </w:rPr>
        <w:t xml:space="preserve">                 </w:t>
      </w:r>
    </w:p>
    <w:p w14:paraId="4DA42543">
      <w:pPr>
        <w:rPr>
          <w:rFonts w:hint="eastAsia"/>
          <w:lang w:val="en-US" w:eastAsia="zh-CN"/>
        </w:rPr>
      </w:pPr>
    </w:p>
    <w:p w14:paraId="2D46D70F">
      <w:pPr>
        <w:jc w:val="center"/>
        <w:rPr>
          <w:rFonts w:hint="eastAsia"/>
          <w:b/>
          <w:sz w:val="44"/>
          <w:lang w:val="en-US" w:eastAsia="zh-CN"/>
        </w:rPr>
      </w:pPr>
      <w:r>
        <w:rPr>
          <w:rFonts w:hint="eastAsia"/>
          <w:b/>
          <w:sz w:val="44"/>
          <w:lang w:val="en-US" w:eastAsia="zh-CN"/>
        </w:rPr>
        <w:t>第六篇 投标文件格式</w:t>
      </w:r>
    </w:p>
    <w:p w14:paraId="7E346B07">
      <w:pPr>
        <w:pStyle w:val="2"/>
        <w:rPr>
          <w:rFonts w:hint="eastAsia"/>
          <w:b/>
          <w:sz w:val="32"/>
          <w:lang w:val="en-US" w:eastAsia="zh-CN"/>
        </w:rPr>
      </w:pPr>
    </w:p>
    <w:p w14:paraId="7DDCE99F">
      <w:pPr>
        <w:snapToGrid w:val="0"/>
        <w:spacing w:line="440" w:lineRule="exact"/>
        <w:ind w:firstLine="482" w:firstLineChars="200"/>
        <w:rPr>
          <w:rFonts w:hint="eastAsia" w:ascii="华文中宋" w:hAnsi="华文中宋" w:eastAsia="华文中宋"/>
          <w:b/>
          <w:sz w:val="24"/>
          <w:szCs w:val="24"/>
        </w:rPr>
      </w:pPr>
      <w:r>
        <w:rPr>
          <w:rFonts w:hint="eastAsia" w:ascii="华文中宋" w:hAnsi="华文中宋" w:eastAsia="华文中宋"/>
          <w:b/>
          <w:sz w:val="24"/>
          <w:szCs w:val="24"/>
        </w:rPr>
        <w:t>一、经济文件</w:t>
      </w:r>
    </w:p>
    <w:p w14:paraId="76DC4274">
      <w:pPr>
        <w:snapToGrid w:val="0"/>
        <w:spacing w:line="44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（一）开标一览表</w:t>
      </w:r>
    </w:p>
    <w:p w14:paraId="37035FA3">
      <w:pPr>
        <w:snapToGrid w:val="0"/>
        <w:spacing w:line="440" w:lineRule="exact"/>
        <w:ind w:firstLine="482" w:firstLineChars="200"/>
        <w:rPr>
          <w:rFonts w:hint="eastAsia" w:ascii="华文中宋" w:hAnsi="华文中宋" w:eastAsia="华文中宋"/>
          <w:b/>
          <w:sz w:val="24"/>
          <w:szCs w:val="24"/>
        </w:rPr>
      </w:pPr>
      <w:r>
        <w:rPr>
          <w:rFonts w:hint="eastAsia" w:ascii="华文中宋" w:hAnsi="华文中宋" w:eastAsia="华文中宋"/>
          <w:b/>
          <w:sz w:val="24"/>
          <w:szCs w:val="24"/>
        </w:rPr>
        <w:t>二、资格文件</w:t>
      </w:r>
    </w:p>
    <w:p w14:paraId="65FC0C70">
      <w:pPr>
        <w:snapToGrid w:val="0"/>
        <w:spacing w:line="44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（一）营业执照（副本）或事业单位法人证书（副本）复印件</w:t>
      </w:r>
    </w:p>
    <w:p w14:paraId="58D2EFA2">
      <w:pPr>
        <w:snapToGrid w:val="0"/>
        <w:spacing w:line="44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（二）法定代表人身份证明书（格式）</w:t>
      </w:r>
    </w:p>
    <w:p w14:paraId="3BC3301D">
      <w:pPr>
        <w:snapToGrid w:val="0"/>
        <w:spacing w:line="44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w:t>
      </w:r>
      <w:r>
        <w:rPr>
          <w:rFonts w:hint="eastAsia" w:ascii="华文中宋" w:hAnsi="华文中宋" w:eastAsia="华文中宋"/>
          <w:sz w:val="24"/>
          <w:szCs w:val="24"/>
          <w:lang w:eastAsia="zh-CN"/>
        </w:rPr>
        <w:t>三</w:t>
      </w:r>
      <w:r>
        <w:rPr>
          <w:rFonts w:hint="eastAsia" w:ascii="华文中宋" w:hAnsi="华文中宋" w:eastAsia="华文中宋"/>
          <w:sz w:val="24"/>
          <w:szCs w:val="24"/>
        </w:rPr>
        <w:t>）法定代表人授权委托书（格式）</w:t>
      </w:r>
    </w:p>
    <w:p w14:paraId="137098DB">
      <w:pPr>
        <w:snapToGrid w:val="0"/>
        <w:spacing w:line="44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w:t>
      </w:r>
      <w:r>
        <w:rPr>
          <w:rFonts w:hint="eastAsia" w:ascii="华文中宋" w:hAnsi="华文中宋" w:eastAsia="华文中宋"/>
          <w:sz w:val="24"/>
          <w:szCs w:val="24"/>
          <w:lang w:eastAsia="zh-CN"/>
        </w:rPr>
        <w:t>四</w:t>
      </w:r>
      <w:r>
        <w:rPr>
          <w:rFonts w:hint="eastAsia" w:ascii="华文中宋" w:hAnsi="华文中宋" w:eastAsia="华文中宋"/>
          <w:sz w:val="24"/>
          <w:szCs w:val="24"/>
        </w:rPr>
        <w:t>）投标函（格式）</w:t>
      </w:r>
    </w:p>
    <w:p w14:paraId="37694799">
      <w:pPr>
        <w:snapToGrid w:val="0"/>
        <w:spacing w:line="44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w:t>
      </w:r>
      <w:r>
        <w:rPr>
          <w:rFonts w:hint="eastAsia" w:ascii="华文中宋" w:hAnsi="华文中宋" w:eastAsia="华文中宋"/>
          <w:sz w:val="24"/>
          <w:szCs w:val="24"/>
          <w:lang w:eastAsia="zh-CN"/>
        </w:rPr>
        <w:t>五</w:t>
      </w:r>
      <w:r>
        <w:rPr>
          <w:rFonts w:hint="eastAsia" w:ascii="华文中宋" w:hAnsi="华文中宋" w:eastAsia="华文中宋"/>
          <w:sz w:val="24"/>
          <w:szCs w:val="24"/>
        </w:rPr>
        <w:t>）特定资格条件证书或证明文件</w:t>
      </w:r>
    </w:p>
    <w:p w14:paraId="0BC5CD83">
      <w:pPr>
        <w:snapToGrid w:val="0"/>
        <w:spacing w:line="440" w:lineRule="exact"/>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说明：投标人按“三证合一”登记制度办理营业执照的，组织机构代码证和税务登记证以投标人所提供的法人营业执照（副本）复印件为准。</w:t>
      </w:r>
    </w:p>
    <w:p w14:paraId="13B53D8E">
      <w:pPr>
        <w:pStyle w:val="2"/>
        <w:ind w:left="0" w:leftChars="0" w:firstLine="0" w:firstLineChars="0"/>
        <w:rPr>
          <w:rFonts w:hint="eastAsia"/>
          <w:b/>
          <w:sz w:val="32"/>
          <w:lang w:val="en-US" w:eastAsia="zh-CN"/>
        </w:rPr>
      </w:pPr>
      <w:r>
        <w:rPr>
          <w:rFonts w:hint="eastAsia" w:ascii="华文中宋" w:hAnsi="华文中宋" w:eastAsia="华文中宋"/>
        </w:rPr>
        <w:br w:type="page"/>
      </w:r>
    </w:p>
    <w:p w14:paraId="3082EAAA">
      <w:pPr>
        <w:pStyle w:val="7"/>
        <w:spacing w:after="0" w:line="540" w:lineRule="exact"/>
        <w:ind w:left="0" w:leftChars="0" w:firstLine="480"/>
        <w:jc w:val="center"/>
        <w:rPr>
          <w:rFonts w:hint="eastAsia" w:ascii="华文中宋" w:hAnsi="华文中宋" w:eastAsia="华文中宋" w:cs="Times New Roman"/>
          <w:b/>
          <w:bCs/>
          <w:kern w:val="2"/>
          <w:sz w:val="40"/>
          <w:szCs w:val="40"/>
          <w:lang w:val="zh-CN" w:eastAsia="zh-CN" w:bidi="ar-SA"/>
        </w:rPr>
      </w:pPr>
      <w:r>
        <w:rPr>
          <w:rFonts w:hint="eastAsia" w:ascii="华文中宋" w:hAnsi="华文中宋" w:eastAsia="华文中宋" w:cs="Times New Roman"/>
          <w:b/>
          <w:bCs/>
          <w:kern w:val="2"/>
          <w:sz w:val="40"/>
          <w:szCs w:val="40"/>
          <w:lang w:val="zh-CN" w:eastAsia="zh-CN" w:bidi="ar-SA"/>
        </w:rPr>
        <w:t>附件一：投标函格式</w:t>
      </w:r>
      <w:bookmarkEnd w:id="34"/>
    </w:p>
    <w:p w14:paraId="17E9DA00">
      <w:pPr>
        <w:pStyle w:val="7"/>
        <w:spacing w:after="0" w:line="540" w:lineRule="exact"/>
        <w:ind w:left="0" w:leftChars="0" w:firstLine="480"/>
        <w:jc w:val="center"/>
        <w:rPr>
          <w:rFonts w:hint="eastAsia" w:ascii="华文中宋" w:hAnsi="华文中宋" w:eastAsia="华文中宋" w:cs="Times New Roman"/>
          <w:b/>
          <w:bCs/>
          <w:kern w:val="2"/>
          <w:sz w:val="40"/>
          <w:szCs w:val="40"/>
          <w:lang w:val="zh-CN" w:eastAsia="zh-CN" w:bidi="ar-SA"/>
        </w:rPr>
      </w:pPr>
    </w:p>
    <w:p w14:paraId="677BE85F">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重庆市运动技术学院：</w:t>
      </w:r>
    </w:p>
    <w:p w14:paraId="5020F0E2">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我单位全面研究了你单位“               ”项目询价文件，决定参加贵单位组织的本项目投标。我方授权                  （姓名、职务）代表我方                        （投标单位的名称）全权处理本项目投标的有关事宜。</w:t>
      </w:r>
    </w:p>
    <w:p w14:paraId="4BD888AD">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2、我方自愿按照招标文件规定的各项要求向买方提供所需服务，总投标价为人民币            （大写：                                  ）。</w:t>
      </w:r>
    </w:p>
    <w:p w14:paraId="1071409D">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3、一旦我方中标，我方将严格履行合同规定的责任和义务，保证于合同签字生效后     日内完成项目的执行，并交付买方验收。</w:t>
      </w:r>
    </w:p>
    <w:p w14:paraId="6FD67324">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4、我方为本项目提交的投标书为一式  份，其中正本1份，副本  份。</w:t>
      </w:r>
    </w:p>
    <w:p w14:paraId="2D6DF816">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5、我方愿意提供贵单位可能另外要求的，与投标有关的文件资料，并保证我方已提供和将要提供的文件资料是真实、准确的。</w:t>
      </w:r>
    </w:p>
    <w:p w14:paraId="778CA21B">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6、我方完全理解贵单位不一定将合同授予最低报价的投标人的行为。</w:t>
      </w:r>
    </w:p>
    <w:p w14:paraId="395AB4D4">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投标人名称（盖章）：</w:t>
      </w:r>
    </w:p>
    <w:p w14:paraId="347774D2">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授权代表（或法定代表人）签字：</w:t>
      </w:r>
    </w:p>
    <w:p w14:paraId="3A5D7EC3">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通讯地址：</w:t>
      </w:r>
    </w:p>
    <w:p w14:paraId="55E28E17">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联系电话：</w:t>
      </w:r>
    </w:p>
    <w:p w14:paraId="40D7A3DC">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开户银行：</w:t>
      </w:r>
    </w:p>
    <w:p w14:paraId="2F080B16">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帐    号：</w:t>
      </w:r>
    </w:p>
    <w:p w14:paraId="4E26DFD0">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收款单位：</w:t>
      </w:r>
    </w:p>
    <w:p w14:paraId="513F64A3">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投标日期：</w:t>
      </w:r>
    </w:p>
    <w:p w14:paraId="3E114CEC">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p>
    <w:p w14:paraId="387B1E0D">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p>
    <w:p w14:paraId="2987689C">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p>
    <w:p w14:paraId="13E9A228">
      <w:pPr>
        <w:ind w:firstLine="230" w:firstLineChars="82"/>
        <w:rPr>
          <w:b/>
          <w:color w:val="000000"/>
        </w:rPr>
      </w:pPr>
    </w:p>
    <w:p w14:paraId="3916F77B">
      <w:pPr>
        <w:pStyle w:val="4"/>
        <w:ind w:firstLine="602"/>
        <w:jc w:val="center"/>
        <w:rPr>
          <w:rFonts w:hint="eastAsia" w:ascii="华文中宋" w:hAnsi="华文中宋" w:eastAsia="华文中宋" w:cs="Times New Roman"/>
          <w:b/>
          <w:bCs/>
          <w:kern w:val="2"/>
          <w:sz w:val="40"/>
          <w:szCs w:val="40"/>
          <w:lang w:val="zh-CN" w:eastAsia="zh-CN" w:bidi="ar-SA"/>
        </w:rPr>
      </w:pPr>
      <w:bookmarkStart w:id="35" w:name="_Toc322181666"/>
      <w:r>
        <w:rPr>
          <w:rFonts w:hint="eastAsia" w:ascii="华文中宋" w:hAnsi="华文中宋" w:eastAsia="华文中宋" w:cs="Times New Roman"/>
          <w:b/>
          <w:bCs/>
          <w:kern w:val="2"/>
          <w:sz w:val="40"/>
          <w:szCs w:val="40"/>
          <w:lang w:val="zh-CN" w:eastAsia="zh-CN" w:bidi="ar-SA"/>
        </w:rPr>
        <w:t>附件二：法定代表人授权书格式</w:t>
      </w:r>
      <w:bookmarkEnd w:id="35"/>
    </w:p>
    <w:p w14:paraId="4CFD4C5C">
      <w:pPr>
        <w:ind w:firstLine="230" w:firstLineChars="82"/>
        <w:jc w:val="center"/>
        <w:rPr>
          <w:rFonts w:hAnsi="宋体"/>
          <w:b/>
        </w:rPr>
      </w:pPr>
      <w:r>
        <w:rPr>
          <w:rFonts w:hint="eastAsia" w:hAnsi="宋体"/>
          <w:b/>
        </w:rPr>
        <w:t>一、法定代表人证明</w:t>
      </w:r>
    </w:p>
    <w:p w14:paraId="4D2D92FF">
      <w:pPr>
        <w:ind w:firstLine="480"/>
        <w:jc w:val="center"/>
        <w:rPr>
          <w:rFonts w:hAnsi="宋体"/>
        </w:rPr>
      </w:pPr>
      <w:r>
        <w:rPr>
          <w:rFonts w:hint="eastAsia" w:hAnsi="宋体"/>
        </w:rPr>
        <w:t>（法定代表人参加询价，须出示此证明）</w:t>
      </w:r>
    </w:p>
    <w:p w14:paraId="7A29E474">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重庆市运动技术学院：</w:t>
      </w:r>
    </w:p>
    <w:p w14:paraId="5C25894F">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我单位法定代表人     　　　   参加贵单位组织的           号询价采购活动，全权代表我单位处理询价的有关事宜。</w:t>
      </w:r>
    </w:p>
    <w:p w14:paraId="74A79071">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附法定代表人情况：</w:t>
      </w:r>
    </w:p>
    <w:p w14:paraId="5D00619C">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姓名：          性别：    年龄：      职务：          </w:t>
      </w:r>
    </w:p>
    <w:p w14:paraId="6643530E">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身份证号码：                                                     </w:t>
      </w:r>
    </w:p>
    <w:p w14:paraId="1225CE62">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详细通讯地址：                                                   </w:t>
      </w:r>
    </w:p>
    <w:p w14:paraId="279469C9">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电话：                 传真：                        </w:t>
      </w:r>
    </w:p>
    <w:p w14:paraId="034C035C">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邮政编码：                                           </w:t>
      </w:r>
    </w:p>
    <w:p w14:paraId="75488D94">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单位名称（公章）             法定代表人（签字）</w:t>
      </w:r>
    </w:p>
    <w:p w14:paraId="64E53E76">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年   月   日                 年   月    日  </w:t>
      </w:r>
    </w:p>
    <w:p w14:paraId="30E06989">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p>
    <w:p w14:paraId="10622C29">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法定代表人身份证复印件</w:t>
      </w:r>
    </w:p>
    <w:p w14:paraId="63B42AC2">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（粘贴此处）</w:t>
      </w:r>
    </w:p>
    <w:p w14:paraId="04909A6A">
      <w:pPr>
        <w:spacing w:line="360" w:lineRule="auto"/>
        <w:ind w:right="-1801" w:firstLine="3080" w:firstLineChars="1100"/>
      </w:pPr>
    </w:p>
    <w:p w14:paraId="4EA88ED9">
      <w:pPr>
        <w:spacing w:line="360" w:lineRule="auto"/>
        <w:ind w:right="-1801" w:firstLine="3080" w:firstLineChars="1100"/>
      </w:pPr>
    </w:p>
    <w:p w14:paraId="00A3A621">
      <w:pPr>
        <w:spacing w:line="360" w:lineRule="auto"/>
        <w:ind w:right="-1801" w:firstLine="3080" w:firstLineChars="1100"/>
      </w:pPr>
    </w:p>
    <w:p w14:paraId="5A22C4BB">
      <w:pPr>
        <w:spacing w:line="360" w:lineRule="auto"/>
        <w:ind w:right="-1801" w:firstLine="3080" w:firstLineChars="1100"/>
      </w:pPr>
    </w:p>
    <w:p w14:paraId="016147B6">
      <w:pPr>
        <w:pStyle w:val="2"/>
      </w:pPr>
    </w:p>
    <w:p w14:paraId="060B4571">
      <w:pPr>
        <w:pStyle w:val="2"/>
      </w:pPr>
    </w:p>
    <w:p w14:paraId="4AD08808">
      <w:pPr>
        <w:pStyle w:val="2"/>
      </w:pPr>
    </w:p>
    <w:p w14:paraId="11C7DA42">
      <w:pPr>
        <w:spacing w:line="360" w:lineRule="auto"/>
        <w:ind w:right="-1801" w:firstLine="3080" w:firstLineChars="1100"/>
      </w:pPr>
    </w:p>
    <w:p w14:paraId="3D44487F">
      <w:pPr>
        <w:tabs>
          <w:tab w:val="left" w:pos="8280"/>
        </w:tabs>
        <w:ind w:firstLineChars="83"/>
        <w:jc w:val="center"/>
        <w:rPr>
          <w:b/>
        </w:rPr>
      </w:pPr>
      <w:r>
        <w:rPr>
          <w:rFonts w:hint="eastAsia"/>
          <w:b/>
        </w:rPr>
        <w:t>二、法定代表人委托书</w:t>
      </w:r>
    </w:p>
    <w:p w14:paraId="127B4725">
      <w:pPr>
        <w:ind w:firstLine="232" w:firstLineChars="83"/>
        <w:jc w:val="center"/>
        <w:rPr>
          <w:rFonts w:hAnsi="宋体"/>
        </w:rPr>
      </w:pPr>
      <w:r>
        <w:rPr>
          <w:rFonts w:hint="eastAsia" w:hAnsi="宋体"/>
        </w:rPr>
        <w:t>（</w:t>
      </w:r>
      <w:r>
        <w:rPr>
          <w:rFonts w:hint="eastAsia"/>
        </w:rPr>
        <w:t>委托代理人</w:t>
      </w:r>
      <w:r>
        <w:rPr>
          <w:rFonts w:hint="eastAsia" w:hAnsi="宋体"/>
        </w:rPr>
        <w:t>参加询价，须出示此证明）</w:t>
      </w:r>
    </w:p>
    <w:p w14:paraId="383A9B03">
      <w:pPr>
        <w:tabs>
          <w:tab w:val="left" w:pos="8280"/>
        </w:tabs>
        <w:ind w:firstLine="480"/>
        <w:jc w:val="center"/>
      </w:pPr>
    </w:p>
    <w:p w14:paraId="1A664B82">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重庆市运动技术学院：</w:t>
      </w:r>
    </w:p>
    <w:p w14:paraId="583DFBDE">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 兹委托     　　　   参加贵单位组织的           询价采购活动，全权代表我单位处理招标的有关事宜。</w:t>
      </w:r>
    </w:p>
    <w:p w14:paraId="142EAE8F">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附全权代表情况：</w:t>
      </w:r>
    </w:p>
    <w:p w14:paraId="35B3D89B">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姓名：           性别：         年龄：          职务：           </w:t>
      </w:r>
    </w:p>
    <w:p w14:paraId="5D9DF5FE">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身份证号码：                                                     </w:t>
      </w:r>
    </w:p>
    <w:p w14:paraId="59D59705">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详细通讯地址：                                                   </w:t>
      </w:r>
    </w:p>
    <w:p w14:paraId="56E9F299">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电话：                 传真：                        </w:t>
      </w:r>
    </w:p>
    <w:p w14:paraId="66A939C0">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邮政编码：                                           </w:t>
      </w:r>
    </w:p>
    <w:p w14:paraId="46019E61">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p>
    <w:p w14:paraId="50AA73EB">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p>
    <w:p w14:paraId="526BF8BF">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单位名称（公章）                 法定代表人（签字）</w:t>
      </w:r>
    </w:p>
    <w:p w14:paraId="2FB68461">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年   月   日                     年   月    日  </w:t>
      </w:r>
    </w:p>
    <w:p w14:paraId="5FC10EA6">
      <w:pPr>
        <w:pStyle w:val="7"/>
        <w:spacing w:after="0" w:line="540" w:lineRule="exact"/>
        <w:ind w:left="0" w:leftChars="0" w:firstLine="480"/>
        <w:rPr>
          <w:rFonts w:hint="eastAsia" w:ascii="华文中宋" w:hAnsi="华文中宋" w:eastAsia="华文中宋" w:cs="Times New Roman"/>
          <w:kern w:val="2"/>
          <w:sz w:val="24"/>
          <w:szCs w:val="24"/>
          <w:lang w:val="en-US" w:eastAsia="zh-CN" w:bidi="ar-SA"/>
        </w:rPr>
      </w:pPr>
    </w:p>
    <w:p w14:paraId="09802672">
      <w:pPr>
        <w:tabs>
          <w:tab w:val="left" w:pos="8280"/>
        </w:tabs>
        <w:spacing w:line="360" w:lineRule="auto"/>
        <w:ind w:firstLine="480"/>
      </w:pPr>
    </w:p>
    <w:p w14:paraId="7189318C">
      <w:pPr>
        <w:pStyle w:val="2"/>
      </w:pPr>
    </w:p>
    <w:p w14:paraId="07F82D0E">
      <w:pPr>
        <w:pStyle w:val="2"/>
      </w:pPr>
    </w:p>
    <w:p w14:paraId="102FC33E">
      <w:pPr>
        <w:pStyle w:val="2"/>
      </w:pPr>
    </w:p>
    <w:p w14:paraId="59B5B5DE">
      <w:pPr>
        <w:pStyle w:val="2"/>
      </w:pPr>
    </w:p>
    <w:p w14:paraId="2F1EF5E7">
      <w:pPr>
        <w:pStyle w:val="2"/>
      </w:pPr>
    </w:p>
    <w:p w14:paraId="60AF500C">
      <w:pPr>
        <w:pStyle w:val="2"/>
      </w:pPr>
    </w:p>
    <w:p w14:paraId="18F52B6E">
      <w:pPr>
        <w:pStyle w:val="2"/>
      </w:pPr>
    </w:p>
    <w:p w14:paraId="15A484EF">
      <w:pPr>
        <w:tabs>
          <w:tab w:val="left" w:pos="8280"/>
        </w:tabs>
        <w:spacing w:line="360" w:lineRule="auto"/>
        <w:ind w:firstLine="480"/>
      </w:pPr>
      <w:r>
        <w:rPr>
          <w:rFonts w:hint="eastAsia"/>
        </w:rPr>
        <w:t>委托代理人身份证复印件           法定代表人身份证复印件</w:t>
      </w:r>
    </w:p>
    <w:p w14:paraId="51B9F002">
      <w:pPr>
        <w:tabs>
          <w:tab w:val="left" w:pos="8280"/>
        </w:tabs>
        <w:spacing w:line="360" w:lineRule="auto"/>
        <w:ind w:firstLine="480"/>
      </w:pPr>
      <w:r>
        <w:rPr>
          <w:rFonts w:hint="eastAsia"/>
        </w:rPr>
        <w:t>（粘贴此处）                     （粘贴此处）</w:t>
      </w:r>
    </w:p>
    <w:p w14:paraId="44F77DD7">
      <w:pPr>
        <w:pStyle w:val="4"/>
        <w:ind w:firstLine="602"/>
        <w:jc w:val="center"/>
        <w:rPr>
          <w:rFonts w:hint="eastAsia" w:ascii="华文中宋" w:hAnsi="华文中宋" w:eastAsia="华文中宋" w:cs="Times New Roman"/>
          <w:b/>
          <w:bCs/>
          <w:kern w:val="2"/>
          <w:sz w:val="40"/>
          <w:szCs w:val="40"/>
          <w:lang w:val="zh-CN" w:eastAsia="zh-CN" w:bidi="ar-SA"/>
        </w:rPr>
      </w:pPr>
      <w:bookmarkStart w:id="36" w:name="_Toc322181668"/>
      <w:r>
        <w:rPr>
          <w:rFonts w:hint="eastAsia" w:ascii="华文中宋" w:hAnsi="华文中宋" w:eastAsia="华文中宋" w:cs="Times New Roman"/>
          <w:b/>
          <w:bCs/>
          <w:kern w:val="2"/>
          <w:sz w:val="40"/>
          <w:szCs w:val="40"/>
          <w:lang w:val="zh-CN" w:eastAsia="zh-CN" w:bidi="ar-SA"/>
        </w:rPr>
        <w:t>附件三：开标一览表格式</w:t>
      </w:r>
      <w:bookmarkEnd w:id="36"/>
    </w:p>
    <w:p w14:paraId="418567D6">
      <w:pPr>
        <w:ind w:firstLine="480"/>
        <w:rPr>
          <w:rFonts w:hint="eastAsia" w:ascii="华文中宋" w:hAnsi="华文中宋" w:eastAsia="华文中宋" w:cs="Times New Roman"/>
          <w:kern w:val="2"/>
          <w:sz w:val="24"/>
          <w:szCs w:val="24"/>
          <w:lang w:val="en-US" w:eastAsia="zh-CN" w:bidi="ar-SA"/>
        </w:rPr>
      </w:pPr>
    </w:p>
    <w:p w14:paraId="5F4FCB6C">
      <w:pPr>
        <w:ind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报价方名称（盖章）：                   </w:t>
      </w:r>
    </w:p>
    <w:p w14:paraId="6ABE78CB">
      <w:pPr>
        <w:ind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询价采购编号：                        </w:t>
      </w:r>
    </w:p>
    <w:p w14:paraId="28A2904B">
      <w:pPr>
        <w:ind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                                              单位: 元（人民币）</w:t>
      </w:r>
    </w:p>
    <w:tbl>
      <w:tblPr>
        <w:tblStyle w:val="10"/>
        <w:tblW w:w="8980" w:type="dxa"/>
        <w:tblInd w:w="-159" w:type="dxa"/>
        <w:tblLayout w:type="fixed"/>
        <w:tblCellMar>
          <w:top w:w="0" w:type="dxa"/>
          <w:left w:w="30" w:type="dxa"/>
          <w:bottom w:w="0" w:type="dxa"/>
          <w:right w:w="30" w:type="dxa"/>
        </w:tblCellMar>
      </w:tblPr>
      <w:tblGrid>
        <w:gridCol w:w="693"/>
        <w:gridCol w:w="2238"/>
        <w:gridCol w:w="1560"/>
        <w:gridCol w:w="1207"/>
        <w:gridCol w:w="1207"/>
        <w:gridCol w:w="1035"/>
        <w:gridCol w:w="5"/>
        <w:gridCol w:w="1035"/>
      </w:tblGrid>
      <w:tr w14:paraId="00A4A695">
        <w:tblPrEx>
          <w:tblCellMar>
            <w:top w:w="0" w:type="dxa"/>
            <w:left w:w="30" w:type="dxa"/>
            <w:bottom w:w="0" w:type="dxa"/>
            <w:right w:w="30" w:type="dxa"/>
          </w:tblCellMar>
        </w:tblPrEx>
        <w:trPr>
          <w:cantSplit/>
          <w:trHeight w:val="801" w:hRule="atLeast"/>
        </w:trPr>
        <w:tc>
          <w:tcPr>
            <w:tcW w:w="693" w:type="dxa"/>
            <w:tcBorders>
              <w:top w:val="single" w:color="auto" w:sz="4" w:space="0"/>
              <w:left w:val="single" w:color="auto" w:sz="4" w:space="0"/>
              <w:bottom w:val="single" w:color="000000" w:sz="6" w:space="0"/>
              <w:right w:val="single" w:color="auto" w:sz="4" w:space="0"/>
            </w:tcBorders>
            <w:vAlign w:val="center"/>
          </w:tcPr>
          <w:p w14:paraId="318487CB">
            <w:pPr>
              <w:ind w:firstLine="0" w:firstLineChars="0"/>
              <w:jc w:val="center"/>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序号</w:t>
            </w:r>
          </w:p>
        </w:tc>
        <w:tc>
          <w:tcPr>
            <w:tcW w:w="2238" w:type="dxa"/>
            <w:tcBorders>
              <w:top w:val="single" w:color="auto" w:sz="4" w:space="0"/>
              <w:left w:val="single" w:color="auto" w:sz="4" w:space="0"/>
              <w:bottom w:val="single" w:color="000000" w:sz="6" w:space="0"/>
              <w:right w:val="single" w:color="auto" w:sz="4" w:space="0"/>
            </w:tcBorders>
            <w:vAlign w:val="center"/>
          </w:tcPr>
          <w:p w14:paraId="72D5D002">
            <w:pPr>
              <w:ind w:firstLine="0" w:firstLineChars="0"/>
              <w:jc w:val="center"/>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名称</w:t>
            </w:r>
          </w:p>
        </w:tc>
        <w:tc>
          <w:tcPr>
            <w:tcW w:w="1560" w:type="dxa"/>
            <w:tcBorders>
              <w:top w:val="single" w:color="auto" w:sz="4" w:space="0"/>
              <w:left w:val="single" w:color="auto" w:sz="4" w:space="0"/>
              <w:bottom w:val="single" w:color="000000" w:sz="6" w:space="0"/>
              <w:right w:val="single" w:color="auto" w:sz="4" w:space="0"/>
            </w:tcBorders>
            <w:vAlign w:val="center"/>
          </w:tcPr>
          <w:p w14:paraId="39E39437">
            <w:pPr>
              <w:ind w:firstLine="0" w:firstLineChars="0"/>
              <w:jc w:val="center"/>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规格</w:t>
            </w:r>
          </w:p>
        </w:tc>
        <w:tc>
          <w:tcPr>
            <w:tcW w:w="1207" w:type="dxa"/>
            <w:tcBorders>
              <w:top w:val="single" w:color="auto" w:sz="4" w:space="0"/>
              <w:left w:val="single" w:color="auto" w:sz="4" w:space="0"/>
              <w:bottom w:val="single" w:color="000000" w:sz="6" w:space="0"/>
              <w:right w:val="single" w:color="auto" w:sz="4" w:space="0"/>
            </w:tcBorders>
            <w:vAlign w:val="center"/>
          </w:tcPr>
          <w:p w14:paraId="32CF18C2">
            <w:pPr>
              <w:ind w:firstLine="0" w:firstLineChars="0"/>
              <w:jc w:val="center"/>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数量</w:t>
            </w:r>
          </w:p>
        </w:tc>
        <w:tc>
          <w:tcPr>
            <w:tcW w:w="1207" w:type="dxa"/>
            <w:tcBorders>
              <w:top w:val="single" w:color="auto" w:sz="4" w:space="0"/>
              <w:left w:val="single" w:color="auto" w:sz="4" w:space="0"/>
              <w:bottom w:val="single" w:color="000000" w:sz="6" w:space="0"/>
              <w:right w:val="single" w:color="auto" w:sz="4" w:space="0"/>
            </w:tcBorders>
            <w:vAlign w:val="center"/>
          </w:tcPr>
          <w:p w14:paraId="53243391">
            <w:pPr>
              <w:ind w:firstLine="0" w:firstLineChars="0"/>
              <w:jc w:val="center"/>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单价</w:t>
            </w:r>
          </w:p>
        </w:tc>
        <w:tc>
          <w:tcPr>
            <w:tcW w:w="1035" w:type="dxa"/>
            <w:tcBorders>
              <w:top w:val="single" w:color="auto" w:sz="4" w:space="0"/>
              <w:left w:val="single" w:color="auto" w:sz="4" w:space="0"/>
              <w:bottom w:val="single" w:color="000000" w:sz="6" w:space="0"/>
              <w:right w:val="single" w:color="auto" w:sz="4" w:space="0"/>
            </w:tcBorders>
            <w:vAlign w:val="center"/>
          </w:tcPr>
          <w:p w14:paraId="40C3FDC5">
            <w:pPr>
              <w:ind w:firstLine="0" w:firstLineChars="0"/>
              <w:jc w:val="center"/>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合计</w:t>
            </w:r>
          </w:p>
        </w:tc>
        <w:tc>
          <w:tcPr>
            <w:tcW w:w="1040" w:type="dxa"/>
            <w:gridSpan w:val="2"/>
            <w:tcBorders>
              <w:top w:val="single" w:color="auto" w:sz="4" w:space="0"/>
              <w:left w:val="single" w:color="auto" w:sz="4" w:space="0"/>
              <w:bottom w:val="single" w:color="000000" w:sz="6" w:space="0"/>
              <w:right w:val="single" w:color="auto" w:sz="4" w:space="0"/>
            </w:tcBorders>
            <w:vAlign w:val="center"/>
          </w:tcPr>
          <w:p w14:paraId="5FDB5B9C">
            <w:pPr>
              <w:ind w:firstLine="0" w:firstLineChars="0"/>
              <w:jc w:val="center"/>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交货期</w:t>
            </w:r>
          </w:p>
        </w:tc>
      </w:tr>
      <w:tr w14:paraId="362017AB">
        <w:tblPrEx>
          <w:tblCellMar>
            <w:top w:w="0" w:type="dxa"/>
            <w:left w:w="30" w:type="dxa"/>
            <w:bottom w:w="0" w:type="dxa"/>
            <w:right w:w="30" w:type="dxa"/>
          </w:tblCellMar>
        </w:tblPrEx>
        <w:trPr>
          <w:cantSplit/>
          <w:trHeight w:val="714" w:hRule="atLeast"/>
        </w:trPr>
        <w:tc>
          <w:tcPr>
            <w:tcW w:w="693" w:type="dxa"/>
            <w:tcBorders>
              <w:top w:val="single" w:color="000000" w:sz="6" w:space="0"/>
              <w:left w:val="single" w:color="000000" w:sz="6" w:space="0"/>
              <w:right w:val="single" w:color="auto" w:sz="4" w:space="0"/>
            </w:tcBorders>
            <w:vAlign w:val="center"/>
          </w:tcPr>
          <w:p w14:paraId="6CBD075C">
            <w:pPr>
              <w:ind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1</w:t>
            </w:r>
          </w:p>
        </w:tc>
        <w:tc>
          <w:tcPr>
            <w:tcW w:w="2238" w:type="dxa"/>
            <w:tcBorders>
              <w:top w:val="single" w:color="000000" w:sz="6" w:space="0"/>
              <w:left w:val="single" w:color="auto" w:sz="4" w:space="0"/>
              <w:right w:val="single" w:color="000000" w:sz="6" w:space="0"/>
            </w:tcBorders>
            <w:vAlign w:val="center"/>
          </w:tcPr>
          <w:p w14:paraId="595ECC55">
            <w:pPr>
              <w:ind w:firstLine="480"/>
              <w:rPr>
                <w:rFonts w:hint="eastAsia" w:ascii="华文中宋" w:hAnsi="华文中宋" w:eastAsia="华文中宋" w:cs="Times New Roman"/>
                <w:kern w:val="2"/>
                <w:sz w:val="24"/>
                <w:szCs w:val="24"/>
                <w:lang w:val="en-US" w:eastAsia="zh-CN" w:bidi="ar-SA"/>
              </w:rPr>
            </w:pPr>
          </w:p>
        </w:tc>
        <w:tc>
          <w:tcPr>
            <w:tcW w:w="1560" w:type="dxa"/>
            <w:tcBorders>
              <w:top w:val="single" w:color="000000" w:sz="6" w:space="0"/>
              <w:left w:val="single" w:color="000000" w:sz="6" w:space="0"/>
              <w:bottom w:val="single" w:color="000000" w:sz="6" w:space="0"/>
              <w:right w:val="single" w:color="000000" w:sz="6" w:space="0"/>
            </w:tcBorders>
            <w:vAlign w:val="center"/>
          </w:tcPr>
          <w:p w14:paraId="558549BD">
            <w:pPr>
              <w:ind w:firstLine="480"/>
              <w:rPr>
                <w:rFonts w:hint="eastAsia" w:ascii="华文中宋" w:hAnsi="华文中宋" w:eastAsia="华文中宋" w:cs="Times New Roman"/>
                <w:kern w:val="2"/>
                <w:sz w:val="24"/>
                <w:szCs w:val="24"/>
                <w:lang w:val="en-US" w:eastAsia="zh-CN" w:bidi="ar-SA"/>
              </w:rPr>
            </w:pPr>
          </w:p>
        </w:tc>
        <w:tc>
          <w:tcPr>
            <w:tcW w:w="1207" w:type="dxa"/>
            <w:tcBorders>
              <w:top w:val="single" w:color="000000" w:sz="6" w:space="0"/>
              <w:left w:val="single" w:color="000000" w:sz="6" w:space="0"/>
              <w:bottom w:val="single" w:color="000000" w:sz="6" w:space="0"/>
              <w:right w:val="single" w:color="auto" w:sz="4" w:space="0"/>
            </w:tcBorders>
          </w:tcPr>
          <w:p w14:paraId="5596CD3D">
            <w:pPr>
              <w:ind w:firstLine="480"/>
              <w:rPr>
                <w:rFonts w:hint="eastAsia" w:ascii="华文中宋" w:hAnsi="华文中宋" w:eastAsia="华文中宋" w:cs="Times New Roman"/>
                <w:kern w:val="2"/>
                <w:sz w:val="24"/>
                <w:szCs w:val="24"/>
                <w:lang w:val="en-US" w:eastAsia="zh-CN" w:bidi="ar-SA"/>
              </w:rPr>
            </w:pPr>
          </w:p>
        </w:tc>
        <w:tc>
          <w:tcPr>
            <w:tcW w:w="1207" w:type="dxa"/>
            <w:tcBorders>
              <w:top w:val="single" w:color="000000" w:sz="6" w:space="0"/>
              <w:left w:val="single" w:color="000000" w:sz="6" w:space="0"/>
              <w:bottom w:val="single" w:color="000000" w:sz="6" w:space="0"/>
              <w:right w:val="single" w:color="000000" w:sz="6" w:space="0"/>
            </w:tcBorders>
          </w:tcPr>
          <w:p w14:paraId="1418A535">
            <w:pPr>
              <w:ind w:firstLine="480"/>
              <w:rPr>
                <w:rFonts w:hint="eastAsia" w:ascii="华文中宋" w:hAnsi="华文中宋" w:eastAsia="华文中宋" w:cs="Times New Roman"/>
                <w:kern w:val="2"/>
                <w:sz w:val="24"/>
                <w:szCs w:val="24"/>
                <w:lang w:val="en-US" w:eastAsia="zh-CN" w:bidi="ar-SA"/>
              </w:rPr>
            </w:pPr>
          </w:p>
        </w:tc>
        <w:tc>
          <w:tcPr>
            <w:tcW w:w="1035" w:type="dxa"/>
            <w:tcBorders>
              <w:top w:val="single" w:color="000000" w:sz="6" w:space="0"/>
              <w:left w:val="single" w:color="auto" w:sz="4" w:space="0"/>
              <w:bottom w:val="single" w:color="000000" w:sz="6" w:space="0"/>
              <w:right w:val="single" w:color="auto" w:sz="4" w:space="0"/>
            </w:tcBorders>
          </w:tcPr>
          <w:p w14:paraId="0057BC1A">
            <w:pPr>
              <w:ind w:firstLine="480"/>
              <w:rPr>
                <w:rFonts w:hint="eastAsia" w:ascii="华文中宋" w:hAnsi="华文中宋" w:eastAsia="华文中宋" w:cs="Times New Roman"/>
                <w:kern w:val="2"/>
                <w:sz w:val="24"/>
                <w:szCs w:val="24"/>
                <w:lang w:val="en-US" w:eastAsia="zh-CN" w:bidi="ar-SA"/>
              </w:rPr>
            </w:pPr>
          </w:p>
        </w:tc>
        <w:tc>
          <w:tcPr>
            <w:tcW w:w="1040" w:type="dxa"/>
            <w:gridSpan w:val="2"/>
            <w:tcBorders>
              <w:top w:val="single" w:color="000000" w:sz="6" w:space="0"/>
              <w:left w:val="single" w:color="auto" w:sz="4" w:space="0"/>
              <w:bottom w:val="single" w:color="000000" w:sz="6" w:space="0"/>
              <w:right w:val="single" w:color="000000" w:sz="6" w:space="0"/>
            </w:tcBorders>
          </w:tcPr>
          <w:p w14:paraId="52C8FAE2">
            <w:pPr>
              <w:ind w:firstLine="480"/>
              <w:rPr>
                <w:rFonts w:hint="eastAsia" w:ascii="华文中宋" w:hAnsi="华文中宋" w:eastAsia="华文中宋" w:cs="Times New Roman"/>
                <w:kern w:val="2"/>
                <w:sz w:val="24"/>
                <w:szCs w:val="24"/>
                <w:lang w:val="en-US" w:eastAsia="zh-CN" w:bidi="ar-SA"/>
              </w:rPr>
            </w:pPr>
          </w:p>
        </w:tc>
      </w:tr>
      <w:tr w14:paraId="407C451A">
        <w:tblPrEx>
          <w:tblCellMar>
            <w:top w:w="0" w:type="dxa"/>
            <w:left w:w="30" w:type="dxa"/>
            <w:bottom w:w="0" w:type="dxa"/>
            <w:right w:w="30" w:type="dxa"/>
          </w:tblCellMar>
        </w:tblPrEx>
        <w:trPr>
          <w:cantSplit/>
          <w:trHeight w:val="477" w:hRule="atLeast"/>
        </w:trPr>
        <w:tc>
          <w:tcPr>
            <w:tcW w:w="693" w:type="dxa"/>
            <w:tcBorders>
              <w:top w:val="single" w:color="auto" w:sz="4" w:space="0"/>
              <w:left w:val="single" w:color="000000" w:sz="6" w:space="0"/>
              <w:bottom w:val="single" w:color="auto" w:sz="4" w:space="0"/>
              <w:right w:val="single" w:color="auto" w:sz="4" w:space="0"/>
            </w:tcBorders>
            <w:vAlign w:val="center"/>
          </w:tcPr>
          <w:p w14:paraId="1A874894">
            <w:pPr>
              <w:ind w:firstLine="482"/>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w:t>
            </w:r>
          </w:p>
        </w:tc>
        <w:tc>
          <w:tcPr>
            <w:tcW w:w="2238" w:type="dxa"/>
            <w:tcBorders>
              <w:top w:val="single" w:color="auto" w:sz="4" w:space="0"/>
              <w:left w:val="single" w:color="auto" w:sz="4" w:space="0"/>
              <w:bottom w:val="single" w:color="auto" w:sz="4" w:space="0"/>
              <w:right w:val="single" w:color="000000" w:sz="6" w:space="0"/>
            </w:tcBorders>
            <w:vAlign w:val="center"/>
          </w:tcPr>
          <w:p w14:paraId="644ABCE9">
            <w:pPr>
              <w:ind w:firstLine="482"/>
              <w:rPr>
                <w:rFonts w:hint="eastAsia" w:ascii="华文中宋" w:hAnsi="华文中宋" w:eastAsia="华文中宋" w:cs="Times New Roman"/>
                <w:kern w:val="2"/>
                <w:sz w:val="24"/>
                <w:szCs w:val="24"/>
                <w:lang w:val="en-US" w:eastAsia="zh-CN" w:bidi="ar-SA"/>
              </w:rPr>
            </w:pPr>
          </w:p>
        </w:tc>
        <w:tc>
          <w:tcPr>
            <w:tcW w:w="1560" w:type="dxa"/>
            <w:tcBorders>
              <w:top w:val="single" w:color="auto" w:sz="4" w:space="0"/>
              <w:left w:val="single" w:color="000000" w:sz="6" w:space="0"/>
              <w:bottom w:val="single" w:color="auto" w:sz="4" w:space="0"/>
              <w:right w:val="single" w:color="auto" w:sz="4" w:space="0"/>
            </w:tcBorders>
          </w:tcPr>
          <w:p w14:paraId="7191911C">
            <w:pPr>
              <w:ind w:firstLine="480"/>
              <w:rPr>
                <w:rFonts w:hint="eastAsia" w:ascii="华文中宋" w:hAnsi="华文中宋" w:eastAsia="华文中宋" w:cs="Times New Roman"/>
                <w:kern w:val="2"/>
                <w:sz w:val="24"/>
                <w:szCs w:val="24"/>
                <w:lang w:val="en-US" w:eastAsia="zh-CN" w:bidi="ar-SA"/>
              </w:rPr>
            </w:pPr>
          </w:p>
        </w:tc>
        <w:tc>
          <w:tcPr>
            <w:tcW w:w="1207" w:type="dxa"/>
            <w:tcBorders>
              <w:top w:val="single" w:color="auto" w:sz="4" w:space="0"/>
              <w:left w:val="single" w:color="auto" w:sz="4" w:space="0"/>
              <w:bottom w:val="single" w:color="auto" w:sz="4" w:space="0"/>
              <w:right w:val="single" w:color="auto" w:sz="4" w:space="0"/>
            </w:tcBorders>
          </w:tcPr>
          <w:p w14:paraId="6AE4955D">
            <w:pPr>
              <w:ind w:firstLine="480"/>
              <w:rPr>
                <w:rFonts w:hint="eastAsia" w:ascii="华文中宋" w:hAnsi="华文中宋" w:eastAsia="华文中宋" w:cs="Times New Roman"/>
                <w:kern w:val="2"/>
                <w:sz w:val="24"/>
                <w:szCs w:val="24"/>
                <w:lang w:val="en-US" w:eastAsia="zh-CN" w:bidi="ar-SA"/>
              </w:rPr>
            </w:pPr>
          </w:p>
        </w:tc>
        <w:tc>
          <w:tcPr>
            <w:tcW w:w="1207" w:type="dxa"/>
            <w:tcBorders>
              <w:top w:val="single" w:color="auto" w:sz="4" w:space="0"/>
              <w:left w:val="single" w:color="auto" w:sz="4" w:space="0"/>
              <w:bottom w:val="single" w:color="auto" w:sz="4" w:space="0"/>
              <w:right w:val="single" w:color="auto" w:sz="4" w:space="0"/>
            </w:tcBorders>
          </w:tcPr>
          <w:p w14:paraId="360EEACA">
            <w:pPr>
              <w:ind w:firstLine="480"/>
              <w:rPr>
                <w:rFonts w:hint="eastAsia" w:ascii="华文中宋" w:hAnsi="华文中宋" w:eastAsia="华文中宋" w:cs="Times New Roman"/>
                <w:kern w:val="2"/>
                <w:sz w:val="24"/>
                <w:szCs w:val="24"/>
                <w:lang w:val="en-US" w:eastAsia="zh-CN" w:bidi="ar-SA"/>
              </w:rPr>
            </w:pPr>
          </w:p>
        </w:tc>
        <w:tc>
          <w:tcPr>
            <w:tcW w:w="1040" w:type="dxa"/>
            <w:gridSpan w:val="2"/>
            <w:tcBorders>
              <w:top w:val="single" w:color="auto" w:sz="4" w:space="0"/>
              <w:left w:val="single" w:color="auto" w:sz="4" w:space="0"/>
              <w:bottom w:val="single" w:color="auto" w:sz="4" w:space="0"/>
              <w:right w:val="single" w:color="auto" w:sz="4" w:space="0"/>
            </w:tcBorders>
          </w:tcPr>
          <w:p w14:paraId="20842D9C">
            <w:pPr>
              <w:ind w:firstLine="480"/>
              <w:rPr>
                <w:rFonts w:hint="eastAsia" w:ascii="华文中宋" w:hAnsi="华文中宋" w:eastAsia="华文中宋" w:cs="Times New Roman"/>
                <w:kern w:val="2"/>
                <w:sz w:val="24"/>
                <w:szCs w:val="24"/>
                <w:lang w:val="en-US" w:eastAsia="zh-CN" w:bidi="ar-SA"/>
              </w:rPr>
            </w:pPr>
          </w:p>
        </w:tc>
        <w:tc>
          <w:tcPr>
            <w:tcW w:w="1035" w:type="dxa"/>
            <w:tcBorders>
              <w:top w:val="single" w:color="auto" w:sz="4" w:space="0"/>
              <w:left w:val="single" w:color="auto" w:sz="4" w:space="0"/>
              <w:bottom w:val="single" w:color="auto" w:sz="4" w:space="0"/>
              <w:right w:val="single" w:color="000000" w:sz="6" w:space="0"/>
            </w:tcBorders>
          </w:tcPr>
          <w:p w14:paraId="2411AF5F">
            <w:pPr>
              <w:ind w:firstLine="480"/>
              <w:rPr>
                <w:rFonts w:hint="eastAsia" w:ascii="华文中宋" w:hAnsi="华文中宋" w:eastAsia="华文中宋" w:cs="Times New Roman"/>
                <w:kern w:val="2"/>
                <w:sz w:val="24"/>
                <w:szCs w:val="24"/>
                <w:lang w:val="en-US" w:eastAsia="zh-CN" w:bidi="ar-SA"/>
              </w:rPr>
            </w:pPr>
          </w:p>
        </w:tc>
      </w:tr>
      <w:tr w14:paraId="18889DC1">
        <w:tblPrEx>
          <w:tblCellMar>
            <w:top w:w="0" w:type="dxa"/>
            <w:left w:w="30" w:type="dxa"/>
            <w:bottom w:w="0" w:type="dxa"/>
            <w:right w:w="30" w:type="dxa"/>
          </w:tblCellMar>
        </w:tblPrEx>
        <w:trPr>
          <w:cantSplit/>
          <w:trHeight w:val="483" w:hRule="atLeast"/>
        </w:trPr>
        <w:tc>
          <w:tcPr>
            <w:tcW w:w="2931" w:type="dxa"/>
            <w:gridSpan w:val="2"/>
            <w:tcBorders>
              <w:top w:val="single" w:color="auto" w:sz="4" w:space="0"/>
              <w:left w:val="single" w:color="000000" w:sz="6" w:space="0"/>
              <w:bottom w:val="single" w:color="auto" w:sz="4" w:space="0"/>
              <w:right w:val="single" w:color="000000" w:sz="6" w:space="0"/>
            </w:tcBorders>
            <w:vAlign w:val="center"/>
          </w:tcPr>
          <w:p w14:paraId="66A88727">
            <w:pPr>
              <w:ind w:firstLine="482"/>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总计</w:t>
            </w:r>
          </w:p>
        </w:tc>
        <w:tc>
          <w:tcPr>
            <w:tcW w:w="6049" w:type="dxa"/>
            <w:gridSpan w:val="6"/>
            <w:tcBorders>
              <w:top w:val="single" w:color="auto" w:sz="4" w:space="0"/>
              <w:left w:val="single" w:color="000000" w:sz="6" w:space="0"/>
              <w:bottom w:val="single" w:color="auto" w:sz="4" w:space="0"/>
              <w:right w:val="single" w:color="000000" w:sz="6" w:space="0"/>
            </w:tcBorders>
          </w:tcPr>
          <w:p w14:paraId="7FA73DA5">
            <w:pPr>
              <w:ind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 xml:space="preserve">（大写）：                                   </w:t>
            </w:r>
          </w:p>
        </w:tc>
      </w:tr>
    </w:tbl>
    <w:p w14:paraId="1E82AFA0">
      <w:pPr>
        <w:ind w:firstLine="480"/>
        <w:rPr>
          <w:rFonts w:hint="eastAsia" w:ascii="华文中宋" w:hAnsi="华文中宋" w:eastAsia="华文中宋" w:cs="Times New Roman"/>
          <w:kern w:val="2"/>
          <w:sz w:val="24"/>
          <w:szCs w:val="24"/>
          <w:lang w:val="en-US" w:eastAsia="zh-CN" w:bidi="ar-SA"/>
        </w:rPr>
      </w:pPr>
    </w:p>
    <w:p w14:paraId="0E9579A3">
      <w:pPr>
        <w:ind w:firstLine="480"/>
        <w:rPr>
          <w:rFonts w:hint="eastAsia" w:ascii="华文中宋" w:hAnsi="华文中宋" w:eastAsia="华文中宋" w:cs="Times New Roman"/>
          <w:kern w:val="2"/>
          <w:sz w:val="24"/>
          <w:szCs w:val="24"/>
          <w:lang w:val="en-US" w:eastAsia="zh-CN" w:bidi="ar-SA"/>
        </w:rPr>
      </w:pPr>
    </w:p>
    <w:p w14:paraId="56BDB87E">
      <w:pPr>
        <w:ind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报价方法定代表人（或委托代理人）签字：         日期：</w:t>
      </w:r>
    </w:p>
    <w:p w14:paraId="1715248C">
      <w:pPr>
        <w:ind w:firstLine="480"/>
        <w:rPr>
          <w:rFonts w:hint="eastAsia" w:ascii="华文中宋" w:hAnsi="华文中宋" w:eastAsia="华文中宋" w:cs="Times New Roman"/>
          <w:kern w:val="2"/>
          <w:sz w:val="24"/>
          <w:szCs w:val="24"/>
          <w:lang w:val="en-US" w:eastAsia="zh-CN" w:bidi="ar-SA"/>
        </w:rPr>
      </w:pPr>
    </w:p>
    <w:p w14:paraId="03134375">
      <w:pPr>
        <w:ind w:firstLine="480"/>
        <w:rPr>
          <w:rFonts w:hint="eastAsia" w:ascii="华文中宋" w:hAnsi="华文中宋" w:eastAsia="华文中宋" w:cs="Times New Roman"/>
          <w:kern w:val="2"/>
          <w:sz w:val="24"/>
          <w:szCs w:val="24"/>
          <w:lang w:val="en-US" w:eastAsia="zh-CN" w:bidi="ar-SA"/>
        </w:rPr>
      </w:pPr>
    </w:p>
    <w:p w14:paraId="1F85C3F8">
      <w:pPr>
        <w:pStyle w:val="2"/>
        <w:rPr>
          <w:rFonts w:hint="eastAsia" w:ascii="华文中宋" w:hAnsi="华文中宋" w:eastAsia="华文中宋" w:cs="Times New Roman"/>
          <w:kern w:val="2"/>
          <w:sz w:val="24"/>
          <w:szCs w:val="24"/>
          <w:lang w:val="en-US" w:eastAsia="zh-CN" w:bidi="ar-SA"/>
        </w:rPr>
      </w:pPr>
    </w:p>
    <w:p w14:paraId="2505ECF0">
      <w:pPr>
        <w:pStyle w:val="2"/>
        <w:rPr>
          <w:rFonts w:hint="eastAsia" w:ascii="华文中宋" w:hAnsi="华文中宋" w:eastAsia="华文中宋" w:cs="Times New Roman"/>
          <w:kern w:val="2"/>
          <w:sz w:val="24"/>
          <w:szCs w:val="24"/>
          <w:lang w:val="en-US" w:eastAsia="zh-CN" w:bidi="ar-SA"/>
        </w:rPr>
      </w:pPr>
    </w:p>
    <w:p w14:paraId="02BCCB48">
      <w:pPr>
        <w:pStyle w:val="2"/>
        <w:rPr>
          <w:rFonts w:hint="eastAsia" w:ascii="华文中宋" w:hAnsi="华文中宋" w:eastAsia="华文中宋" w:cs="Times New Roman"/>
          <w:kern w:val="2"/>
          <w:sz w:val="24"/>
          <w:szCs w:val="24"/>
          <w:lang w:val="en-US" w:eastAsia="zh-CN" w:bidi="ar-SA"/>
        </w:rPr>
      </w:pPr>
    </w:p>
    <w:p w14:paraId="22A78622">
      <w:pPr>
        <w:pStyle w:val="2"/>
        <w:rPr>
          <w:rFonts w:hint="eastAsia" w:ascii="华文中宋" w:hAnsi="华文中宋" w:eastAsia="华文中宋" w:cs="Times New Roman"/>
          <w:kern w:val="2"/>
          <w:sz w:val="24"/>
          <w:szCs w:val="24"/>
          <w:lang w:val="en-US" w:eastAsia="zh-CN" w:bidi="ar-SA"/>
        </w:rPr>
      </w:pPr>
    </w:p>
    <w:p w14:paraId="657355F7">
      <w:pPr>
        <w:pStyle w:val="2"/>
        <w:rPr>
          <w:rFonts w:hint="eastAsia" w:ascii="华文中宋" w:hAnsi="华文中宋" w:eastAsia="华文中宋" w:cs="Times New Roman"/>
          <w:kern w:val="2"/>
          <w:sz w:val="24"/>
          <w:szCs w:val="24"/>
          <w:lang w:val="en-US" w:eastAsia="zh-CN" w:bidi="ar-SA"/>
        </w:rPr>
      </w:pPr>
    </w:p>
    <w:p w14:paraId="40E7D53C">
      <w:pPr>
        <w:pStyle w:val="2"/>
        <w:rPr>
          <w:rFonts w:hint="eastAsia" w:ascii="华文中宋" w:hAnsi="华文中宋" w:eastAsia="华文中宋" w:cs="Times New Roman"/>
          <w:kern w:val="2"/>
          <w:sz w:val="24"/>
          <w:szCs w:val="24"/>
          <w:lang w:val="en-US" w:eastAsia="zh-CN" w:bidi="ar-SA"/>
        </w:rPr>
      </w:pPr>
    </w:p>
    <w:p w14:paraId="445E44EA">
      <w:pPr>
        <w:pStyle w:val="2"/>
        <w:rPr>
          <w:rFonts w:hint="eastAsia" w:ascii="华文中宋" w:hAnsi="华文中宋" w:eastAsia="华文中宋" w:cs="Times New Roman"/>
          <w:kern w:val="2"/>
          <w:sz w:val="24"/>
          <w:szCs w:val="24"/>
          <w:lang w:val="en-US" w:eastAsia="zh-CN" w:bidi="ar-SA"/>
        </w:rPr>
      </w:pPr>
    </w:p>
    <w:p w14:paraId="3891F5CB">
      <w:pPr>
        <w:pStyle w:val="2"/>
        <w:rPr>
          <w:rFonts w:hint="eastAsia" w:ascii="华文中宋" w:hAnsi="华文中宋" w:eastAsia="华文中宋" w:cs="Times New Roman"/>
          <w:kern w:val="2"/>
          <w:sz w:val="24"/>
          <w:szCs w:val="24"/>
          <w:lang w:val="en-US" w:eastAsia="zh-CN" w:bidi="ar-SA"/>
        </w:rPr>
      </w:pPr>
    </w:p>
    <w:p w14:paraId="21CBB4A0">
      <w:pPr>
        <w:pStyle w:val="2"/>
        <w:rPr>
          <w:rFonts w:hint="eastAsia" w:ascii="华文中宋" w:hAnsi="华文中宋" w:eastAsia="华文中宋" w:cs="Times New Roman"/>
          <w:kern w:val="2"/>
          <w:sz w:val="24"/>
          <w:szCs w:val="24"/>
          <w:lang w:val="en-US" w:eastAsia="zh-CN" w:bidi="ar-SA"/>
        </w:rPr>
      </w:pPr>
    </w:p>
    <w:p w14:paraId="627E2C14">
      <w:pPr>
        <w:pStyle w:val="2"/>
        <w:rPr>
          <w:rFonts w:hint="eastAsia" w:ascii="华文中宋" w:hAnsi="华文中宋" w:eastAsia="华文中宋" w:cs="Times New Roman"/>
          <w:kern w:val="2"/>
          <w:sz w:val="24"/>
          <w:szCs w:val="24"/>
          <w:lang w:val="en-US" w:eastAsia="zh-CN" w:bidi="ar-SA"/>
        </w:rPr>
      </w:pPr>
    </w:p>
    <w:p w14:paraId="7BBE8E80">
      <w:pPr>
        <w:pStyle w:val="2"/>
        <w:rPr>
          <w:rFonts w:hint="eastAsia" w:ascii="华文中宋" w:hAnsi="华文中宋" w:eastAsia="华文中宋" w:cs="Times New Roman"/>
          <w:kern w:val="2"/>
          <w:sz w:val="24"/>
          <w:szCs w:val="24"/>
          <w:lang w:val="en-US" w:eastAsia="zh-CN" w:bidi="ar-SA"/>
        </w:rPr>
      </w:pPr>
    </w:p>
    <w:p w14:paraId="24CD4649">
      <w:pPr>
        <w:rPr>
          <w:rFonts w:hint="eastAsia" w:ascii="华文中宋" w:hAnsi="华文中宋" w:eastAsia="华文中宋" w:cs="Times New Roman"/>
          <w:kern w:val="2"/>
          <w:sz w:val="24"/>
          <w:szCs w:val="24"/>
          <w:lang w:val="en-US" w:eastAsia="zh-CN" w:bidi="ar-SA"/>
        </w:rPr>
      </w:pPr>
    </w:p>
    <w:p w14:paraId="4F00026B">
      <w:pPr>
        <w:ind w:firstLine="480"/>
        <w:rPr>
          <w:rFonts w:hint="eastAsia" w:ascii="华文中宋" w:hAnsi="华文中宋" w:eastAsia="华文中宋" w:cs="Times New Roman"/>
          <w:kern w:val="2"/>
          <w:sz w:val="24"/>
          <w:szCs w:val="24"/>
          <w:lang w:val="en-US" w:eastAsia="zh-CN" w:bidi="ar-SA"/>
        </w:rPr>
      </w:pPr>
    </w:p>
    <w:p w14:paraId="6DDF76A7">
      <w:pPr>
        <w:ind w:firstLine="48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注:1. 以上报价包含执行服务本身价、运输、税费。</w:t>
      </w:r>
    </w:p>
    <w:p w14:paraId="371AA23E">
      <w:pPr>
        <w:ind w:firstLine="840" w:firstLineChars="35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2. 服务的技术指标内容应与采购文件的要求相对应，且有准确的描述。</w:t>
      </w:r>
    </w:p>
    <w:p w14:paraId="65A8383D">
      <w:pPr>
        <w:ind w:firstLine="840" w:firstLineChars="35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3. 此表经签字盖章后，装入报价专用袋内密封。</w:t>
      </w:r>
    </w:p>
    <w:p w14:paraId="43ACB044">
      <w:pPr>
        <w:ind w:firstLine="840" w:firstLineChars="35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4. 委托代理人需有委托书（格式见本文附件二），一并密封于专用袋中。</w:t>
      </w:r>
    </w:p>
    <w:p w14:paraId="3BB04B1E">
      <w:pPr>
        <w:ind w:firstLine="840" w:firstLineChars="350"/>
        <w:rPr>
          <w:rFonts w:hint="eastAsia" w:ascii="华文中宋" w:hAnsi="华文中宋" w:eastAsia="华文中宋" w:cs="Times New Roman"/>
          <w:kern w:val="2"/>
          <w:sz w:val="24"/>
          <w:szCs w:val="24"/>
          <w:lang w:val="en-US" w:eastAsia="zh-CN" w:bidi="ar-SA"/>
        </w:rPr>
      </w:pPr>
      <w:r>
        <w:rPr>
          <w:rFonts w:hint="eastAsia" w:ascii="华文中宋" w:hAnsi="华文中宋" w:eastAsia="华文中宋" w:cs="Times New Roman"/>
          <w:kern w:val="2"/>
          <w:sz w:val="24"/>
          <w:szCs w:val="24"/>
          <w:lang w:val="en-US" w:eastAsia="zh-CN" w:bidi="ar-SA"/>
        </w:rPr>
        <w:t>5. 行数可任意增减。</w:t>
      </w:r>
    </w:p>
    <w:p w14:paraId="3CDAC7A0">
      <w:pPr>
        <w:pStyle w:val="2"/>
        <w:ind w:left="0" w:leftChars="0" w:firstLine="0" w:firstLineChars="0"/>
      </w:pPr>
    </w:p>
    <w:sectPr>
      <w:pgSz w:w="11906" w:h="16838"/>
      <w:pgMar w:top="116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57109">
    <w:pPr>
      <w:pStyle w:val="8"/>
      <w:jc w:val="center"/>
      <w:rPr>
        <w:rFonts w:hint="eastAsia"/>
        <w:sz w:val="24"/>
      </w:rPr>
    </w:pPr>
    <w:r>
      <w:rPr>
        <w:sz w:val="24"/>
      </w:rPr>
      <w:fldChar w:fldCharType="begin"/>
    </w:r>
    <w:r>
      <w:rPr>
        <w:rStyle w:val="12"/>
        <w:sz w:val="24"/>
      </w:rPr>
      <w:instrText xml:space="preserve"> PAGE </w:instrText>
    </w:r>
    <w:r>
      <w:rPr>
        <w:sz w:val="24"/>
      </w:rPr>
      <w:fldChar w:fldCharType="separate"/>
    </w:r>
    <w:r>
      <w:rPr>
        <w:rStyle w:val="12"/>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E0177">
    <w:pPr>
      <w:pStyle w:val="8"/>
      <w:framePr w:wrap="around" w:vAnchor="text" w:hAnchor="margin" w:xAlign="center" w:y="1"/>
      <w:rPr>
        <w:rStyle w:val="12"/>
      </w:rPr>
    </w:pPr>
    <w:r>
      <w:fldChar w:fldCharType="begin"/>
    </w:r>
    <w:r>
      <w:rPr>
        <w:rStyle w:val="12"/>
      </w:rPr>
      <w:instrText xml:space="preserve">PAGE  </w:instrText>
    </w:r>
    <w:r>
      <w:fldChar w:fldCharType="separate"/>
    </w:r>
    <w:r>
      <w:fldChar w:fldCharType="end"/>
    </w:r>
  </w:p>
  <w:p w14:paraId="51C6FE5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EBC66">
    <w:pPr>
      <w:pStyle w:val="9"/>
      <w:pBdr>
        <w:bottom w:val="single" w:color="auto" w:sz="4" w:space="1"/>
      </w:pBdr>
      <w:jc w:val="both"/>
      <w:rPr>
        <w:rFonts w:hint="eastAsia" w:ascii="方正仿宋_GBK" w:eastAsia="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049E5">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FC671"/>
    <w:multiLevelType w:val="singleLevel"/>
    <w:tmpl w:val="82FFC671"/>
    <w:lvl w:ilvl="0" w:tentative="0">
      <w:start w:val="2"/>
      <w:numFmt w:val="chineseCounting"/>
      <w:suff w:val="nothing"/>
      <w:lvlText w:val="%1、"/>
      <w:lvlJc w:val="left"/>
      <w:rPr>
        <w:rFonts w:hint="eastAsia"/>
      </w:rPr>
    </w:lvl>
  </w:abstractNum>
  <w:abstractNum w:abstractNumId="1">
    <w:nsid w:val="EC503D61"/>
    <w:multiLevelType w:val="singleLevel"/>
    <w:tmpl w:val="EC503D61"/>
    <w:lvl w:ilvl="0" w:tentative="0">
      <w:start w:val="1"/>
      <w:numFmt w:val="chineseCounting"/>
      <w:suff w:val="nothing"/>
      <w:lvlText w:val="%1、"/>
      <w:lvlJc w:val="left"/>
      <w:rPr>
        <w:rFonts w:hint="eastAsia"/>
      </w:rPr>
    </w:lvl>
  </w:abstractNum>
  <w:abstractNum w:abstractNumId="2">
    <w:nsid w:val="F486D62D"/>
    <w:multiLevelType w:val="singleLevel"/>
    <w:tmpl w:val="F486D62D"/>
    <w:lvl w:ilvl="0" w:tentative="0">
      <w:start w:val="1"/>
      <w:numFmt w:val="decimal"/>
      <w:suff w:val="nothing"/>
      <w:lvlText w:val="（%1）"/>
      <w:lvlJc w:val="left"/>
    </w:lvl>
  </w:abstractNum>
  <w:abstractNum w:abstractNumId="3">
    <w:nsid w:val="00000014"/>
    <w:multiLevelType w:val="multilevel"/>
    <w:tmpl w:val="00000014"/>
    <w:lvl w:ilvl="0" w:tentative="0">
      <w:start w:val="1"/>
      <w:numFmt w:val="japaneseCounting"/>
      <w:lvlText w:val="第%1篇"/>
      <w:lvlJc w:val="left"/>
      <w:pPr>
        <w:tabs>
          <w:tab w:val="left" w:pos="1530"/>
        </w:tabs>
        <w:ind w:left="1530" w:hanging="15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8225AB9"/>
    <w:multiLevelType w:val="singleLevel"/>
    <w:tmpl w:val="08225AB9"/>
    <w:lvl w:ilvl="0" w:tentative="0">
      <w:start w:val="3"/>
      <w:numFmt w:val="chineseCounting"/>
      <w:suff w:val="nothing"/>
      <w:lvlText w:val="%1、"/>
      <w:lvlJc w:val="left"/>
      <w:rPr>
        <w:rFonts w:hint="eastAsia"/>
      </w:rPr>
    </w:lvl>
  </w:abstractNum>
  <w:abstractNum w:abstractNumId="5">
    <w:nsid w:val="738BCCEC"/>
    <w:multiLevelType w:val="singleLevel"/>
    <w:tmpl w:val="738BCCEC"/>
    <w:lvl w:ilvl="0" w:tentative="0">
      <w:start w:val="1"/>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M2Y3MjRhM2M3YTM1YWNhNGE5ZmRlNzNiOGEyNWMifQ=="/>
  </w:docVars>
  <w:rsids>
    <w:rsidRoot w:val="16617439"/>
    <w:rsid w:val="008C1EA1"/>
    <w:rsid w:val="02B3620A"/>
    <w:rsid w:val="093434A3"/>
    <w:rsid w:val="0A832732"/>
    <w:rsid w:val="0D515F53"/>
    <w:rsid w:val="115F3FBA"/>
    <w:rsid w:val="13E26D30"/>
    <w:rsid w:val="16617439"/>
    <w:rsid w:val="167F0127"/>
    <w:rsid w:val="1680573A"/>
    <w:rsid w:val="26F84049"/>
    <w:rsid w:val="27474BA8"/>
    <w:rsid w:val="2C906774"/>
    <w:rsid w:val="2CE84A72"/>
    <w:rsid w:val="2D6C28E5"/>
    <w:rsid w:val="2F8C1FF5"/>
    <w:rsid w:val="31507B95"/>
    <w:rsid w:val="366E566C"/>
    <w:rsid w:val="371B30CC"/>
    <w:rsid w:val="37B2297F"/>
    <w:rsid w:val="3AE2561B"/>
    <w:rsid w:val="3FCF1A93"/>
    <w:rsid w:val="480B6C4C"/>
    <w:rsid w:val="49593CDD"/>
    <w:rsid w:val="4C2C35EE"/>
    <w:rsid w:val="4CC918D0"/>
    <w:rsid w:val="4CF66A62"/>
    <w:rsid w:val="51D66180"/>
    <w:rsid w:val="54A84880"/>
    <w:rsid w:val="56865AE1"/>
    <w:rsid w:val="5CA43E29"/>
    <w:rsid w:val="5F834CD3"/>
    <w:rsid w:val="6C0863FA"/>
    <w:rsid w:val="71877D35"/>
    <w:rsid w:val="758D67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5">
    <w:name w:val="Body Text Indent"/>
    <w:basedOn w:val="1"/>
    <w:qFormat/>
    <w:uiPriority w:val="0"/>
    <w:pPr>
      <w:spacing w:line="700" w:lineRule="exact"/>
      <w:ind w:left="960"/>
    </w:pPr>
    <w:rPr>
      <w:sz w:val="44"/>
    </w:rPr>
  </w:style>
  <w:style w:type="paragraph" w:styleId="6">
    <w:name w:val="Date"/>
    <w:basedOn w:val="1"/>
    <w:next w:val="1"/>
    <w:qFormat/>
    <w:uiPriority w:val="0"/>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character" w:styleId="12">
    <w:name w:val="page number"/>
    <w:basedOn w:val="11"/>
    <w:qFormat/>
    <w:uiPriority w:val="0"/>
  </w:style>
  <w:style w:type="character" w:styleId="13">
    <w:name w:val="Hyperlink"/>
    <w:basedOn w:val="11"/>
    <w:qFormat/>
    <w:uiPriority w:val="0"/>
    <w:rPr>
      <w:color w:val="333333"/>
      <w:u w:val="none"/>
    </w:rPr>
  </w:style>
  <w:style w:type="paragraph" w:customStyle="1" w:styleId="14">
    <w:name w:val="标题1"/>
    <w:basedOn w:val="3"/>
    <w:qFormat/>
    <w:uiPriority w:val="0"/>
    <w:pPr>
      <w:keepLines/>
      <w:tabs>
        <w:tab w:val="clear" w:pos="3360"/>
      </w:tabs>
      <w:snapToGrid/>
      <w:spacing w:before="340" w:beforeLines="0" w:after="330" w:afterLines="0" w:line="578" w:lineRule="auto"/>
      <w:jc w:val="both"/>
    </w:pPr>
    <w:rPr>
      <w:rFonts w:ascii="仿宋" w:hAnsi="仿宋" w:eastAsia="仿宋"/>
      <w:b/>
      <w:bCs/>
      <w:kern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8803</Words>
  <Characters>8882</Characters>
  <Lines>0</Lines>
  <Paragraphs>0</Paragraphs>
  <TotalTime>21</TotalTime>
  <ScaleCrop>false</ScaleCrop>
  <LinksUpToDate>false</LinksUpToDate>
  <CharactersWithSpaces>9813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2019-01-21T07:33:00Z</dcterms:created>
  <dc:creator>Administrator</dc:creator>
  <cp:lastModifiedBy>三三</cp:lastModifiedBy>
  <cp:lastPrinted>2019-04-08T07:49:00Z</cp:lastPrinted>
  <dcterms:modified xsi:type="dcterms:W3CDTF">2025-08-22T01:38:20Z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ACC6A453ED014AC68D2BDB434C8F8E9D_12</vt:lpwstr>
  </property>
  <property fmtid="{D5CDD505-2E9C-101B-9397-08002B2CF9AE}" pid="4" name="KSOTemplateDocerSaveRecord">
    <vt:lpwstr>eyJoZGlkIjoiOWQ2MzMxZjg5YzFhOTc3NGM2MDM0ODlkOWU0ZmZhYzMiLCJ1c2VySWQiOiI3ODM3NTQ3OTYifQ==</vt:lpwstr>
  </property>
</Properties>
</file>